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BB6F" w14:textId="77777777" w:rsidR="00C26D6F" w:rsidRPr="00C07D46" w:rsidRDefault="00C26D6F" w:rsidP="00C26D6F">
      <w:pPr>
        <w:jc w:val="center"/>
        <w:rPr>
          <w:b/>
          <w:sz w:val="20"/>
        </w:rPr>
      </w:pPr>
      <w:bookmarkStart w:id="0" w:name="_GoBack"/>
      <w:bookmarkEnd w:id="0"/>
    </w:p>
    <w:p w14:paraId="0DA06E9D" w14:textId="77777777" w:rsidR="00C26D6F" w:rsidRPr="00C07D46" w:rsidRDefault="00C26D6F" w:rsidP="00C26D6F">
      <w:pPr>
        <w:jc w:val="center"/>
        <w:rPr>
          <w:b/>
          <w:sz w:val="20"/>
        </w:rPr>
      </w:pPr>
    </w:p>
    <w:p w14:paraId="5EC035FB" w14:textId="77777777" w:rsidR="00C26D6F" w:rsidRPr="00C07D46" w:rsidRDefault="00C26D6F" w:rsidP="00C26D6F">
      <w:pPr>
        <w:jc w:val="center"/>
        <w:rPr>
          <w:b/>
          <w:sz w:val="20"/>
        </w:rPr>
      </w:pPr>
    </w:p>
    <w:p w14:paraId="0EE3B9D3" w14:textId="77777777" w:rsidR="00C26D6F" w:rsidRPr="00C07D46" w:rsidRDefault="00C26D6F" w:rsidP="00C26D6F">
      <w:pPr>
        <w:jc w:val="center"/>
        <w:rPr>
          <w:b/>
          <w:sz w:val="20"/>
        </w:rPr>
      </w:pPr>
    </w:p>
    <w:p w14:paraId="515C8CBF" w14:textId="77777777" w:rsidR="00C26D6F" w:rsidRPr="00C07D46" w:rsidRDefault="00C26D6F" w:rsidP="00C26D6F">
      <w:pPr>
        <w:jc w:val="center"/>
        <w:rPr>
          <w:b/>
          <w:sz w:val="20"/>
        </w:rPr>
      </w:pPr>
    </w:p>
    <w:p w14:paraId="669064F5" w14:textId="77777777" w:rsidR="00C26D6F" w:rsidRPr="00C07D46" w:rsidRDefault="00C26D6F" w:rsidP="00C26D6F">
      <w:pPr>
        <w:jc w:val="center"/>
        <w:rPr>
          <w:b/>
          <w:sz w:val="20"/>
        </w:rPr>
      </w:pPr>
    </w:p>
    <w:p w14:paraId="4C7E0895" w14:textId="77777777" w:rsidR="00C26D6F" w:rsidRPr="00C07D46" w:rsidRDefault="00C26D6F" w:rsidP="00C26D6F">
      <w:pPr>
        <w:jc w:val="center"/>
        <w:rPr>
          <w:b/>
          <w:sz w:val="20"/>
        </w:rPr>
      </w:pPr>
    </w:p>
    <w:p w14:paraId="1A1C2674" w14:textId="77777777" w:rsidR="00C26D6F" w:rsidRPr="00C07D46" w:rsidRDefault="00C26D6F" w:rsidP="00C26D6F">
      <w:pPr>
        <w:jc w:val="center"/>
        <w:rPr>
          <w:b/>
          <w:sz w:val="20"/>
        </w:rPr>
      </w:pPr>
    </w:p>
    <w:p w14:paraId="44FC0050" w14:textId="77777777" w:rsidR="00C26D6F" w:rsidRPr="00C07D46" w:rsidRDefault="00C26D6F" w:rsidP="00C26D6F">
      <w:pPr>
        <w:jc w:val="center"/>
        <w:rPr>
          <w:b/>
          <w:sz w:val="20"/>
        </w:rPr>
      </w:pPr>
    </w:p>
    <w:p w14:paraId="12A4E48B" w14:textId="77777777" w:rsidR="00C26D6F" w:rsidRPr="00C07D46" w:rsidRDefault="00C26D6F" w:rsidP="00364D20">
      <w:pPr>
        <w:pStyle w:val="StyleCentered"/>
      </w:pPr>
      <w:r w:rsidRPr="00C07D46">
        <w:rPr>
          <w:noProof/>
          <w:lang w:eastAsia="en-AU"/>
        </w:rPr>
        <w:drawing>
          <wp:inline distT="0" distB="0" distL="0" distR="0" wp14:anchorId="61C5B223" wp14:editId="784FCFAA">
            <wp:extent cx="1113155" cy="930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p w14:paraId="5AE0560D" w14:textId="77777777" w:rsidR="00C26D6F" w:rsidRPr="00C07D46" w:rsidRDefault="00C26D6F" w:rsidP="00C26D6F">
      <w:pPr>
        <w:jc w:val="center"/>
        <w:rPr>
          <w:b/>
        </w:rPr>
      </w:pPr>
    </w:p>
    <w:p w14:paraId="6B521B58" w14:textId="77777777" w:rsidR="00C26D6F" w:rsidRPr="00C07D46" w:rsidRDefault="00473905" w:rsidP="00C26D6F">
      <w:pPr>
        <w:jc w:val="center"/>
      </w:pPr>
      <w:r w:rsidRPr="00C07D46">
        <w:t>202</w:t>
      </w:r>
      <w:r w:rsidR="003263E4" w:rsidRPr="00C07D46">
        <w:t>1</w:t>
      </w:r>
    </w:p>
    <w:p w14:paraId="47EFEB04" w14:textId="77777777" w:rsidR="00C26D6F" w:rsidRPr="00C07D46" w:rsidRDefault="00C26D6F" w:rsidP="00C26D6F">
      <w:pPr>
        <w:jc w:val="center"/>
      </w:pPr>
    </w:p>
    <w:p w14:paraId="5A17CF98" w14:textId="77777777" w:rsidR="00C26D6F" w:rsidRPr="00C07D46" w:rsidRDefault="00C26D6F" w:rsidP="00C26D6F">
      <w:pPr>
        <w:spacing w:after="120"/>
        <w:jc w:val="center"/>
      </w:pPr>
      <w:r w:rsidRPr="00C07D46">
        <w:t>______________________</w:t>
      </w:r>
    </w:p>
    <w:p w14:paraId="5E83DD92" w14:textId="77777777" w:rsidR="00C26D6F" w:rsidRPr="00C07D46" w:rsidRDefault="008166AC" w:rsidP="00C26D6F">
      <w:pPr>
        <w:jc w:val="center"/>
        <w:rPr>
          <w:smallCaps/>
        </w:rPr>
      </w:pPr>
      <w:r>
        <w:rPr>
          <w:smallCaps/>
        </w:rPr>
        <w:t>Parliament</w:t>
      </w:r>
      <w:r w:rsidR="00C26D6F" w:rsidRPr="00C07D46">
        <w:rPr>
          <w:smallCaps/>
        </w:rPr>
        <w:t xml:space="preserve"> of tasmania</w:t>
      </w:r>
    </w:p>
    <w:p w14:paraId="03D824B3" w14:textId="77777777" w:rsidR="00C26D6F" w:rsidRPr="00C07D46" w:rsidRDefault="00C26D6F" w:rsidP="00C26D6F">
      <w:pPr>
        <w:jc w:val="center"/>
        <w:rPr>
          <w:smallCaps/>
        </w:rPr>
      </w:pPr>
      <w:r w:rsidRPr="00C07D46">
        <w:rPr>
          <w:smallCaps/>
        </w:rPr>
        <w:t>______________________</w:t>
      </w:r>
    </w:p>
    <w:p w14:paraId="1604A7C5" w14:textId="77777777" w:rsidR="00C26D6F" w:rsidRPr="00C07D46" w:rsidRDefault="00C26D6F" w:rsidP="00C26D6F">
      <w:pPr>
        <w:jc w:val="center"/>
        <w:rPr>
          <w:smallCaps/>
        </w:rPr>
      </w:pPr>
    </w:p>
    <w:p w14:paraId="4BA4E1A5" w14:textId="77777777" w:rsidR="00C26D6F" w:rsidRPr="00C07D46" w:rsidRDefault="00C26D6F" w:rsidP="00C26D6F">
      <w:pPr>
        <w:jc w:val="center"/>
        <w:rPr>
          <w:smallCaps/>
        </w:rPr>
      </w:pPr>
    </w:p>
    <w:p w14:paraId="0F714FCF" w14:textId="77777777" w:rsidR="00C26D6F" w:rsidRPr="00C07D46" w:rsidRDefault="00C26D6F" w:rsidP="00C26D6F">
      <w:pPr>
        <w:jc w:val="center"/>
        <w:rPr>
          <w:smallCaps/>
        </w:rPr>
      </w:pPr>
    </w:p>
    <w:p w14:paraId="090F7C03" w14:textId="77777777" w:rsidR="00C26D6F" w:rsidRPr="00C07D46" w:rsidRDefault="00C26D6F" w:rsidP="00C26D6F">
      <w:pPr>
        <w:jc w:val="center"/>
        <w:rPr>
          <w:smallCaps/>
        </w:rPr>
      </w:pPr>
    </w:p>
    <w:p w14:paraId="32154154" w14:textId="77777777" w:rsidR="00C26D6F" w:rsidRPr="00C07D46" w:rsidRDefault="00C26D6F" w:rsidP="00C26D6F">
      <w:pPr>
        <w:jc w:val="center"/>
        <w:rPr>
          <w:smallCaps/>
        </w:rPr>
      </w:pPr>
    </w:p>
    <w:p w14:paraId="7477FCDE" w14:textId="77777777" w:rsidR="00C26D6F" w:rsidRPr="00C07D46" w:rsidRDefault="00C26D6F" w:rsidP="00C26D6F">
      <w:pPr>
        <w:jc w:val="center"/>
        <w:rPr>
          <w:b/>
          <w:sz w:val="44"/>
        </w:rPr>
      </w:pPr>
      <w:r w:rsidRPr="00C07D46">
        <w:rPr>
          <w:b/>
          <w:sz w:val="44"/>
        </w:rPr>
        <w:t>SOLICITOR-GENERAL</w:t>
      </w:r>
    </w:p>
    <w:p w14:paraId="3A2CCA2F" w14:textId="77777777" w:rsidR="00C26D6F" w:rsidRPr="00C07D46" w:rsidRDefault="00C26D6F" w:rsidP="00C26D6F">
      <w:pPr>
        <w:jc w:val="center"/>
        <w:rPr>
          <w:b/>
          <w:sz w:val="44"/>
        </w:rPr>
      </w:pPr>
    </w:p>
    <w:p w14:paraId="63553886" w14:textId="77777777" w:rsidR="00C26D6F" w:rsidRPr="00C07D46" w:rsidRDefault="00C26D6F" w:rsidP="00C26D6F">
      <w:pPr>
        <w:jc w:val="center"/>
        <w:rPr>
          <w:b/>
          <w:sz w:val="44"/>
        </w:rPr>
      </w:pPr>
    </w:p>
    <w:p w14:paraId="57666982" w14:textId="77777777" w:rsidR="00C26D6F" w:rsidRPr="00C07D46" w:rsidRDefault="00C26D6F" w:rsidP="00C26D6F">
      <w:pPr>
        <w:jc w:val="center"/>
        <w:rPr>
          <w:b/>
          <w:sz w:val="44"/>
        </w:rPr>
      </w:pPr>
    </w:p>
    <w:p w14:paraId="0EEA9199" w14:textId="77777777" w:rsidR="00C26D6F" w:rsidRPr="00C07D46" w:rsidRDefault="00C26D6F" w:rsidP="00364D20">
      <w:pPr>
        <w:pStyle w:val="StyleCentered"/>
        <w:rPr>
          <w:b/>
          <w:sz w:val="40"/>
          <w:szCs w:val="40"/>
        </w:rPr>
      </w:pPr>
      <w:r w:rsidRPr="00C07D46">
        <w:rPr>
          <w:b/>
          <w:sz w:val="40"/>
          <w:szCs w:val="40"/>
        </w:rPr>
        <w:t xml:space="preserve">REPORT FOR </w:t>
      </w:r>
      <w:r w:rsidR="003263E4" w:rsidRPr="00C07D46">
        <w:rPr>
          <w:b/>
          <w:sz w:val="40"/>
          <w:szCs w:val="40"/>
        </w:rPr>
        <w:t>2020-21</w:t>
      </w:r>
    </w:p>
    <w:p w14:paraId="57E0473D" w14:textId="77777777" w:rsidR="00C26D6F" w:rsidRPr="00C07D46" w:rsidRDefault="00C26D6F" w:rsidP="00C26D6F">
      <w:pPr>
        <w:jc w:val="center"/>
      </w:pPr>
    </w:p>
    <w:p w14:paraId="5219D2E4" w14:textId="77777777" w:rsidR="00C26D6F" w:rsidRPr="00C07D46" w:rsidRDefault="00C26D6F" w:rsidP="00C26D6F">
      <w:pPr>
        <w:jc w:val="center"/>
      </w:pPr>
    </w:p>
    <w:p w14:paraId="43BC459A" w14:textId="77777777" w:rsidR="00C26D6F" w:rsidRPr="00C07D46" w:rsidRDefault="00C26D6F" w:rsidP="00C26D6F">
      <w:pPr>
        <w:jc w:val="center"/>
      </w:pPr>
    </w:p>
    <w:p w14:paraId="28C6F771" w14:textId="77777777" w:rsidR="00C26D6F" w:rsidRPr="00C07D46" w:rsidRDefault="00C26D6F" w:rsidP="00C26D6F">
      <w:pPr>
        <w:jc w:val="center"/>
      </w:pPr>
    </w:p>
    <w:p w14:paraId="740F835D" w14:textId="77777777" w:rsidR="00C26D6F" w:rsidRPr="00C07D46" w:rsidRDefault="00C26D6F" w:rsidP="00C26D6F">
      <w:pPr>
        <w:jc w:val="center"/>
      </w:pPr>
    </w:p>
    <w:p w14:paraId="122F7469" w14:textId="77777777" w:rsidR="00C26D6F" w:rsidRPr="00C07D46" w:rsidRDefault="00C26D6F" w:rsidP="00C26D6F">
      <w:pPr>
        <w:spacing w:after="120"/>
        <w:jc w:val="center"/>
        <w:rPr>
          <w:sz w:val="28"/>
        </w:rPr>
      </w:pPr>
      <w:r w:rsidRPr="00C07D46">
        <w:rPr>
          <w:sz w:val="28"/>
        </w:rPr>
        <w:t>________________</w:t>
      </w:r>
    </w:p>
    <w:p w14:paraId="419189BB" w14:textId="77777777" w:rsidR="00C26D6F" w:rsidRPr="00C07D46" w:rsidRDefault="00C26D6F" w:rsidP="00C26D6F">
      <w:pPr>
        <w:jc w:val="center"/>
        <w:rPr>
          <w:i/>
          <w:szCs w:val="24"/>
        </w:rPr>
      </w:pPr>
      <w:r w:rsidRPr="00C07D46">
        <w:rPr>
          <w:i/>
          <w:szCs w:val="24"/>
        </w:rPr>
        <w:t xml:space="preserve">Presented to both Houses of </w:t>
      </w:r>
      <w:r w:rsidR="008166AC">
        <w:rPr>
          <w:i/>
          <w:szCs w:val="24"/>
        </w:rPr>
        <w:t>Parliament</w:t>
      </w:r>
      <w:r w:rsidRPr="00C07D46">
        <w:rPr>
          <w:i/>
          <w:szCs w:val="24"/>
        </w:rPr>
        <w:t xml:space="preserve"> pursuant to </w:t>
      </w:r>
    </w:p>
    <w:p w14:paraId="075D9D82" w14:textId="77777777" w:rsidR="00C26D6F" w:rsidRPr="00C07D46" w:rsidRDefault="00C26D6F" w:rsidP="00364D20">
      <w:pPr>
        <w:pStyle w:val="StyleCentered"/>
        <w:rPr>
          <w:i/>
        </w:rPr>
      </w:pPr>
      <w:proofErr w:type="gramStart"/>
      <w:r w:rsidRPr="00C07D46">
        <w:rPr>
          <w:i/>
        </w:rPr>
        <w:t>section</w:t>
      </w:r>
      <w:proofErr w:type="gramEnd"/>
      <w:r w:rsidRPr="00C07D46">
        <w:rPr>
          <w:i/>
        </w:rPr>
        <w:t xml:space="preserve"> 11 of the Solicitor-General Act 1983</w:t>
      </w:r>
    </w:p>
    <w:p w14:paraId="2D703E26" w14:textId="77777777" w:rsidR="00C26D6F" w:rsidRPr="00C07D46" w:rsidRDefault="00C26D6F" w:rsidP="00C26D6F">
      <w:pPr>
        <w:jc w:val="center"/>
        <w:rPr>
          <w:sz w:val="20"/>
        </w:rPr>
      </w:pPr>
      <w:r w:rsidRPr="00C07D46">
        <w:rPr>
          <w:sz w:val="20"/>
        </w:rPr>
        <w:t>_______________________</w:t>
      </w:r>
    </w:p>
    <w:p w14:paraId="460CFAF1" w14:textId="77777777" w:rsidR="00C26D6F" w:rsidRPr="00C07D46" w:rsidRDefault="00C26D6F" w:rsidP="00C26D6F">
      <w:pPr>
        <w:jc w:val="both"/>
      </w:pPr>
    </w:p>
    <w:p w14:paraId="7B03BFCC" w14:textId="77777777" w:rsidR="00C26D6F" w:rsidRPr="00C07D46" w:rsidRDefault="00C26D6F" w:rsidP="00C26D6F">
      <w:pPr>
        <w:jc w:val="both"/>
      </w:pPr>
    </w:p>
    <w:p w14:paraId="59E1E38D" w14:textId="77777777" w:rsidR="00C26D6F" w:rsidRPr="00C07D46" w:rsidRDefault="00C26D6F" w:rsidP="00C26D6F">
      <w:pPr>
        <w:overflowPunct/>
        <w:autoSpaceDE/>
        <w:autoSpaceDN/>
        <w:adjustRightInd/>
        <w:textAlignment w:val="auto"/>
      </w:pPr>
      <w:r w:rsidRPr="00C07D46">
        <w:br w:type="page"/>
      </w:r>
    </w:p>
    <w:p w14:paraId="49E38E89" w14:textId="17BA999B" w:rsidR="00473905" w:rsidRPr="00C07D46" w:rsidRDefault="00473905" w:rsidP="00473905">
      <w:pPr>
        <w:pStyle w:val="ParaPlain"/>
        <w:rPr>
          <w:lang w:val="en-AU"/>
        </w:rPr>
      </w:pPr>
      <w:r w:rsidRPr="00C07D46">
        <w:rPr>
          <w:lang w:val="en-AU"/>
        </w:rPr>
        <w:lastRenderedPageBreak/>
        <w:t xml:space="preserve">In accordance with s 11 of the </w:t>
      </w:r>
      <w:r w:rsidRPr="00C07D46">
        <w:rPr>
          <w:i/>
          <w:iCs/>
          <w:lang w:val="en-AU"/>
        </w:rPr>
        <w:t xml:space="preserve">Solicitor-General Act 1983 </w:t>
      </w:r>
      <w:r w:rsidR="000B6D03">
        <w:rPr>
          <w:lang w:val="en-AU"/>
        </w:rPr>
        <w:t>(‘the Act’</w:t>
      </w:r>
      <w:r w:rsidRPr="00C07D46">
        <w:rPr>
          <w:lang w:val="en-AU"/>
        </w:rPr>
        <w:t>), I submit to the Attorney-General my report on the performance and exercise of the functions and powers of the Office of Solicitor-General for the relevant period, namely the twelve month period ending on 30 June 20</w:t>
      </w:r>
      <w:r w:rsidR="003263E4" w:rsidRPr="00C07D46">
        <w:rPr>
          <w:lang w:val="en-AU"/>
        </w:rPr>
        <w:t>21</w:t>
      </w:r>
      <w:r w:rsidRPr="00C07D46">
        <w:rPr>
          <w:lang w:val="en-AU"/>
        </w:rPr>
        <w:t xml:space="preserve">. </w:t>
      </w:r>
    </w:p>
    <w:p w14:paraId="39DFF057" w14:textId="77777777" w:rsidR="00473905" w:rsidRPr="00C07D46" w:rsidRDefault="00473905" w:rsidP="00473905">
      <w:pPr>
        <w:pStyle w:val="Heading1"/>
      </w:pPr>
      <w:r w:rsidRPr="00C07D46">
        <w:t>1.</w:t>
      </w:r>
      <w:r w:rsidRPr="00C07D46">
        <w:tab/>
        <w:t>THE OFFICE OF SOLICITOR-GENERAL</w:t>
      </w:r>
    </w:p>
    <w:p w14:paraId="5F1419E3" w14:textId="77777777" w:rsidR="0069094F" w:rsidRPr="00C07D46" w:rsidRDefault="0069094F" w:rsidP="0069094F">
      <w:pPr>
        <w:pStyle w:val="ParaPlain"/>
        <w:rPr>
          <w:lang w:val="en-AU"/>
        </w:rPr>
      </w:pPr>
      <w:r w:rsidRPr="00C07D46">
        <w:rPr>
          <w:lang w:val="en-AU"/>
        </w:rPr>
        <w:t xml:space="preserve">The Supreme Court of Tasmania has referred to the status of the </w:t>
      </w:r>
      <w:r w:rsidR="001A47FC" w:rsidRPr="00C07D46">
        <w:rPr>
          <w:lang w:val="en-AU"/>
        </w:rPr>
        <w:t>O</w:t>
      </w:r>
      <w:r w:rsidRPr="00C07D46">
        <w:rPr>
          <w:lang w:val="en-AU"/>
        </w:rPr>
        <w:t>ffice</w:t>
      </w:r>
      <w:r w:rsidR="0004066E" w:rsidRPr="00C07D46">
        <w:rPr>
          <w:lang w:val="en-AU"/>
        </w:rPr>
        <w:t xml:space="preserve"> of Solicitor-General of</w:t>
      </w:r>
      <w:r w:rsidRPr="00C07D46">
        <w:rPr>
          <w:lang w:val="en-AU"/>
        </w:rPr>
        <w:t xml:space="preserve"> Tasmania in the following terms:</w:t>
      </w:r>
    </w:p>
    <w:p w14:paraId="213202F7" w14:textId="77777777" w:rsidR="0069094F" w:rsidRPr="00C07D46" w:rsidRDefault="0069094F" w:rsidP="0069094F">
      <w:pPr>
        <w:pStyle w:val="Quote"/>
      </w:pPr>
      <w:r w:rsidRPr="00C07D46">
        <w:t xml:space="preserve">…the legislative scheme of the </w:t>
      </w:r>
      <w:r w:rsidRPr="00C07D46">
        <w:rPr>
          <w:i/>
        </w:rPr>
        <w:t>Solicitor-General Act 1983</w:t>
      </w:r>
      <w:r w:rsidRPr="00C07D46">
        <w:t xml:space="preserve"> results in the creation of an independent statutory office ultimatel</w:t>
      </w:r>
      <w:r w:rsidR="00C07D46" w:rsidRPr="00C07D46">
        <w:t xml:space="preserve">y accountable to </w:t>
      </w:r>
      <w:r w:rsidR="008166AC">
        <w:t>Parliament</w:t>
      </w:r>
      <w:r w:rsidR="00C07D46" w:rsidRPr="00C07D46">
        <w:t xml:space="preserve"> and</w:t>
      </w:r>
      <w:r w:rsidRPr="00C07D46">
        <w:t xml:space="preserve">… it is in the public interest that the office remains </w:t>
      </w:r>
      <w:r w:rsidR="00AE3261" w:rsidRPr="00C07D46">
        <w:t>‘</w:t>
      </w:r>
      <w:r w:rsidRPr="00C07D46">
        <w:t>steadfastly independent as part of the State’s constitutional fabric and its adherence to the rule of law.</w:t>
      </w:r>
      <w:r w:rsidR="00301734" w:rsidRPr="00C07D46">
        <w:t>’</w:t>
      </w:r>
      <w:r w:rsidRPr="00C07D46">
        <w:rPr>
          <w:vertAlign w:val="superscript"/>
        </w:rPr>
        <w:footnoteReference w:id="1"/>
      </w:r>
    </w:p>
    <w:p w14:paraId="16A88DFB" w14:textId="77777777" w:rsidR="00473905" w:rsidRPr="00C07D46" w:rsidRDefault="00473905" w:rsidP="00473905">
      <w:pPr>
        <w:pStyle w:val="ParaPlain"/>
        <w:rPr>
          <w:lang w:val="en-AU"/>
        </w:rPr>
      </w:pPr>
      <w:r w:rsidRPr="00C07D46">
        <w:rPr>
          <w:lang w:val="en-AU"/>
        </w:rPr>
        <w:t>The functions of the Solicitor-General are set out in s 7 of the Act in the following terms:</w:t>
      </w:r>
    </w:p>
    <w:p w14:paraId="5B5B9E43" w14:textId="77777777" w:rsidR="00473905" w:rsidRPr="00C07D46" w:rsidRDefault="00473905" w:rsidP="00473905">
      <w:pPr>
        <w:pStyle w:val="Legislation"/>
        <w:rPr>
          <w:b/>
        </w:rPr>
      </w:pPr>
      <w:r w:rsidRPr="00C07D46">
        <w:rPr>
          <w:b/>
        </w:rPr>
        <w:t xml:space="preserve">7. Functions of Solicitor-General </w:t>
      </w:r>
    </w:p>
    <w:p w14:paraId="64D36680" w14:textId="77777777" w:rsidR="00473905" w:rsidRPr="00C07D46" w:rsidRDefault="00473905" w:rsidP="00473905">
      <w:pPr>
        <w:pStyle w:val="Legislation"/>
      </w:pPr>
      <w:r w:rsidRPr="00C07D46">
        <w:t xml:space="preserve">A person holding the Office of Solicitor-General has and shall exercise the following functions: </w:t>
      </w:r>
    </w:p>
    <w:p w14:paraId="1D102780" w14:textId="77777777" w:rsidR="00473905" w:rsidRPr="00C07D46" w:rsidRDefault="00473905" w:rsidP="00473905">
      <w:pPr>
        <w:pStyle w:val="Legislation"/>
        <w:ind w:left="1701" w:hanging="567"/>
      </w:pPr>
      <w:r w:rsidRPr="00C07D46">
        <w:t xml:space="preserve">(a) </w:t>
      </w:r>
      <w:r w:rsidRPr="00C07D46">
        <w:tab/>
      </w:r>
      <w:proofErr w:type="gramStart"/>
      <w:r w:rsidRPr="00C07D46">
        <w:t>to</w:t>
      </w:r>
      <w:proofErr w:type="gramEnd"/>
      <w:r w:rsidRPr="00C07D46">
        <w:t xml:space="preserve"> act as counsel for the Crown in right of Tasmania or for any other person for whom the Attorney-General directs or requests him to act;</w:t>
      </w:r>
    </w:p>
    <w:p w14:paraId="0FC81BAA" w14:textId="77777777" w:rsidR="00473905" w:rsidRPr="00C07D46" w:rsidRDefault="00473905" w:rsidP="00473905">
      <w:pPr>
        <w:pStyle w:val="Legislation"/>
        <w:ind w:left="1701" w:hanging="567"/>
      </w:pPr>
      <w:r w:rsidRPr="00C07D46">
        <w:t xml:space="preserve">(b) </w:t>
      </w:r>
      <w:r w:rsidRPr="00C07D46">
        <w:tab/>
      </w:r>
      <w:proofErr w:type="gramStart"/>
      <w:r w:rsidRPr="00C07D46">
        <w:t>to</w:t>
      </w:r>
      <w:proofErr w:type="gramEnd"/>
      <w:r w:rsidRPr="00C07D46">
        <w:t xml:space="preserve"> perform such other duties ordinarily performed by a legal practitioner as the Attorney-General directs or requests him to perform; and</w:t>
      </w:r>
    </w:p>
    <w:p w14:paraId="0ADA0B26" w14:textId="77777777" w:rsidR="00473905" w:rsidRPr="00C07D46" w:rsidRDefault="00473905" w:rsidP="00473905">
      <w:pPr>
        <w:pStyle w:val="Legislation"/>
        <w:ind w:left="1701" w:hanging="567"/>
      </w:pPr>
      <w:r w:rsidRPr="00C07D46">
        <w:t xml:space="preserve">(c) </w:t>
      </w:r>
      <w:r w:rsidRPr="00C07D46">
        <w:tab/>
      </w:r>
      <w:proofErr w:type="gramStart"/>
      <w:r w:rsidRPr="00C07D46">
        <w:t>to</w:t>
      </w:r>
      <w:proofErr w:type="gramEnd"/>
      <w:r w:rsidRPr="00C07D46">
        <w:t xml:space="preserve"> perform such duties (if any) as are imposed on him by or under any other Act.</w:t>
      </w:r>
    </w:p>
    <w:p w14:paraId="69EA61BB" w14:textId="77777777" w:rsidR="00473905" w:rsidRPr="00C07D46" w:rsidRDefault="0069094F" w:rsidP="00473905">
      <w:pPr>
        <w:pStyle w:val="ParaPlain"/>
        <w:rPr>
          <w:lang w:val="en-AU"/>
        </w:rPr>
      </w:pPr>
      <w:r w:rsidRPr="00C07D46">
        <w:rPr>
          <w:lang w:val="en-AU"/>
        </w:rPr>
        <w:t xml:space="preserve">By a direction given by the Attorney-General on 20 February 2020 </w:t>
      </w:r>
      <w:r w:rsidR="00473905" w:rsidRPr="00C07D46">
        <w:rPr>
          <w:lang w:val="en-AU"/>
        </w:rPr>
        <w:t>I am responsible for and control the State’s functions in respect of civil proceedings</w:t>
      </w:r>
      <w:r w:rsidR="00CE08A0" w:rsidRPr="00C07D46">
        <w:rPr>
          <w:lang w:val="en-AU"/>
        </w:rPr>
        <w:t>,</w:t>
      </w:r>
      <w:r w:rsidR="00473905" w:rsidRPr="00C07D46">
        <w:rPr>
          <w:rStyle w:val="FootnoteReference"/>
          <w:rFonts w:ascii="Arial Narrow" w:hAnsi="Arial Narrow"/>
          <w:szCs w:val="24"/>
          <w:lang w:val="en-AU"/>
        </w:rPr>
        <w:footnoteReference w:id="2"/>
      </w:r>
      <w:r w:rsidR="00473905" w:rsidRPr="00C07D46">
        <w:rPr>
          <w:lang w:val="en-AU"/>
        </w:rPr>
        <w:t xml:space="preserve"> </w:t>
      </w:r>
      <w:r w:rsidR="00CE08A0" w:rsidRPr="00C07D46">
        <w:rPr>
          <w:lang w:val="en-AU"/>
        </w:rPr>
        <w:t xml:space="preserve">and </w:t>
      </w:r>
      <w:r w:rsidR="004A7609" w:rsidRPr="00C07D46">
        <w:rPr>
          <w:lang w:val="en-AU"/>
        </w:rPr>
        <w:t xml:space="preserve">I am </w:t>
      </w:r>
      <w:r w:rsidR="00CE08A0" w:rsidRPr="00C07D46">
        <w:rPr>
          <w:lang w:val="en-AU"/>
        </w:rPr>
        <w:t xml:space="preserve">also given limited authority to provide advice to the Clerks of the Houses of </w:t>
      </w:r>
      <w:r w:rsidR="008166AC">
        <w:rPr>
          <w:lang w:val="en-AU"/>
        </w:rPr>
        <w:t>Parliament</w:t>
      </w:r>
      <w:r w:rsidR="00CE08A0" w:rsidRPr="00C07D46">
        <w:rPr>
          <w:lang w:val="en-AU"/>
        </w:rPr>
        <w:t xml:space="preserve"> in matters concerning the</w:t>
      </w:r>
      <w:r w:rsidR="00AC25A4" w:rsidRPr="00C07D46">
        <w:rPr>
          <w:lang w:val="en-AU"/>
        </w:rPr>
        <w:t xml:space="preserve"> emplo</w:t>
      </w:r>
      <w:r w:rsidR="00C07D46" w:rsidRPr="00C07D46">
        <w:rPr>
          <w:lang w:val="en-AU"/>
        </w:rPr>
        <w:t>yment of employees in the Tasma</w:t>
      </w:r>
      <w:r w:rsidR="00AC25A4" w:rsidRPr="00C07D46">
        <w:rPr>
          <w:lang w:val="en-AU"/>
        </w:rPr>
        <w:t xml:space="preserve">nian </w:t>
      </w:r>
      <w:r w:rsidR="008166AC">
        <w:rPr>
          <w:lang w:val="en-AU"/>
        </w:rPr>
        <w:t>Parliament</w:t>
      </w:r>
      <w:r w:rsidR="00AC25A4" w:rsidRPr="00C07D46">
        <w:rPr>
          <w:lang w:val="en-AU"/>
        </w:rPr>
        <w:t xml:space="preserve"> and to act for them in civil proceedings arising under the</w:t>
      </w:r>
      <w:r w:rsidR="00CE08A0" w:rsidRPr="00C07D46">
        <w:rPr>
          <w:lang w:val="en-AU"/>
        </w:rPr>
        <w:t xml:space="preserve"> </w:t>
      </w:r>
      <w:r w:rsidR="00CE08A0" w:rsidRPr="00C07D46">
        <w:rPr>
          <w:i/>
          <w:lang w:val="en-AU"/>
        </w:rPr>
        <w:t>Industrial Relations Act 1984</w:t>
      </w:r>
      <w:r w:rsidR="00CE08A0" w:rsidRPr="00C07D46">
        <w:rPr>
          <w:lang w:val="en-AU"/>
        </w:rPr>
        <w:t xml:space="preserve">, and the </w:t>
      </w:r>
      <w:r w:rsidR="00CE08A0" w:rsidRPr="00C07D46">
        <w:rPr>
          <w:i/>
          <w:lang w:val="en-AU"/>
        </w:rPr>
        <w:t>Workers Rehabilitation and Compensation Act 1985</w:t>
      </w:r>
      <w:r w:rsidR="00CE08A0" w:rsidRPr="00C07D46">
        <w:rPr>
          <w:lang w:val="en-AU"/>
        </w:rPr>
        <w:t xml:space="preserve"> (Tas).</w:t>
      </w:r>
    </w:p>
    <w:p w14:paraId="5FB43439" w14:textId="77777777" w:rsidR="00473905" w:rsidRPr="00C07D46" w:rsidRDefault="00473905" w:rsidP="00473905">
      <w:pPr>
        <w:pStyle w:val="ParaPlain"/>
        <w:rPr>
          <w:lang w:val="en-AU"/>
        </w:rPr>
      </w:pPr>
      <w:r w:rsidRPr="00C07D46">
        <w:rPr>
          <w:lang w:val="en-AU"/>
        </w:rPr>
        <w:t>In addition to s 7, s 8 of the Act provides for the delegation to the Solicitor-General by instrument in writing by the Attorney-General of:</w:t>
      </w:r>
    </w:p>
    <w:p w14:paraId="1F446120" w14:textId="77777777" w:rsidR="00473905" w:rsidRPr="00C07D46" w:rsidRDefault="00473905" w:rsidP="00473905">
      <w:pPr>
        <w:pStyle w:val="Quote"/>
      </w:pPr>
      <w:r w:rsidRPr="00C07D46">
        <w:t xml:space="preserve">…responsibility for the performance or exercise of such of the functions and powers (other than </w:t>
      </w:r>
      <w:proofErr w:type="spellStart"/>
      <w:r w:rsidRPr="00C07D46">
        <w:t>th</w:t>
      </w:r>
      <w:proofErr w:type="spellEnd"/>
      <w:r w:rsidRPr="00C07D46">
        <w:t>[e] power of delegation) which may be performed or exercised by the Attorney-General under the laws of Tasmania as may be specified in the instrument of delegation…</w:t>
      </w:r>
    </w:p>
    <w:p w14:paraId="1D4ECA1D" w14:textId="77777777" w:rsidR="00473905" w:rsidRPr="00C07D46" w:rsidRDefault="00473905" w:rsidP="00473905">
      <w:pPr>
        <w:pStyle w:val="ParaPlain"/>
        <w:rPr>
          <w:lang w:val="en-AU"/>
        </w:rPr>
      </w:pPr>
      <w:r w:rsidRPr="00C07D46">
        <w:rPr>
          <w:lang w:val="en-AU"/>
        </w:rPr>
        <w:t xml:space="preserve">No delegation pursuant to s 8 of the Act was in force at any time during the relevant period. </w:t>
      </w:r>
    </w:p>
    <w:p w14:paraId="72AC8AEE" w14:textId="77777777" w:rsidR="003F2B76" w:rsidRPr="00C07D46" w:rsidRDefault="00441162" w:rsidP="003F2B76">
      <w:pPr>
        <w:pStyle w:val="ParaPlain"/>
        <w:rPr>
          <w:lang w:val="en-AU"/>
        </w:rPr>
      </w:pPr>
      <w:r w:rsidRPr="00C07D46">
        <w:rPr>
          <w:lang w:val="en-AU"/>
        </w:rPr>
        <w:t>T</w:t>
      </w:r>
      <w:r w:rsidR="001A47FC" w:rsidRPr="00C07D46">
        <w:rPr>
          <w:lang w:val="en-AU"/>
        </w:rPr>
        <w:t>he O</w:t>
      </w:r>
      <w:r w:rsidR="003F2B76" w:rsidRPr="00C07D46">
        <w:rPr>
          <w:lang w:val="en-AU"/>
        </w:rPr>
        <w:t>ffice</w:t>
      </w:r>
      <w:r w:rsidRPr="00C07D46">
        <w:rPr>
          <w:lang w:val="en-AU"/>
        </w:rPr>
        <w:t xml:space="preserve"> of Solicitor-General</w:t>
      </w:r>
      <w:r w:rsidR="003F2B76" w:rsidRPr="00C07D46">
        <w:rPr>
          <w:lang w:val="en-AU"/>
        </w:rPr>
        <w:t xml:space="preserve"> is accurately described in the following passage.</w:t>
      </w:r>
    </w:p>
    <w:p w14:paraId="605AC8D7" w14:textId="77777777" w:rsidR="002042C5" w:rsidRDefault="002042C5">
      <w:pPr>
        <w:overflowPunct/>
        <w:autoSpaceDE/>
        <w:autoSpaceDN/>
        <w:adjustRightInd/>
        <w:textAlignment w:val="auto"/>
        <w:rPr>
          <w:rFonts w:eastAsia="Calibri"/>
          <w:sz w:val="22"/>
          <w:szCs w:val="22"/>
        </w:rPr>
      </w:pPr>
      <w:r>
        <w:br w:type="page"/>
      </w:r>
    </w:p>
    <w:p w14:paraId="15D7CE07" w14:textId="77777777" w:rsidR="003F2B76" w:rsidRPr="00C07D46" w:rsidRDefault="003F2B76" w:rsidP="003F2B76">
      <w:pPr>
        <w:pStyle w:val="Quote"/>
      </w:pPr>
      <w:r w:rsidRPr="00C07D46">
        <w:lastRenderedPageBreak/>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07D46">
        <w:rPr>
          <w:rStyle w:val="FootnoteReference"/>
          <w:rFonts w:ascii="Arial Narrow" w:hAnsi="Arial Narrow"/>
        </w:rPr>
        <w:footnoteReference w:id="3"/>
      </w:r>
    </w:p>
    <w:p w14:paraId="1307A7EE" w14:textId="77777777" w:rsidR="003F2B76" w:rsidRPr="00C07D46" w:rsidRDefault="0069094F" w:rsidP="00473905">
      <w:pPr>
        <w:pStyle w:val="ParaPlain"/>
        <w:rPr>
          <w:lang w:val="en-AU"/>
        </w:rPr>
      </w:pPr>
      <w:r w:rsidRPr="00C07D46">
        <w:rPr>
          <w:lang w:val="en-AU"/>
        </w:rPr>
        <w:t>A</w:t>
      </w:r>
      <w:r w:rsidR="003F2B76" w:rsidRPr="00C07D46">
        <w:rPr>
          <w:lang w:val="en-AU"/>
        </w:rPr>
        <w:t xml:space="preserve"> brief history of the office</w:t>
      </w:r>
      <w:r w:rsidRPr="00C07D46">
        <w:rPr>
          <w:lang w:val="en-AU"/>
        </w:rPr>
        <w:t xml:space="preserve"> in Tasmania is set out in</w:t>
      </w:r>
      <w:r w:rsidR="003F2B76" w:rsidRPr="00C07D46">
        <w:rPr>
          <w:lang w:val="en-AU"/>
        </w:rPr>
        <w:t xml:space="preserve"> Schedule 3.</w:t>
      </w:r>
    </w:p>
    <w:p w14:paraId="27C21095" w14:textId="77777777" w:rsidR="0069094F" w:rsidRPr="00C07D46" w:rsidRDefault="0069094F" w:rsidP="00473905">
      <w:pPr>
        <w:pStyle w:val="Heading1"/>
      </w:pPr>
      <w:r w:rsidRPr="00C07D46">
        <w:t>2.</w:t>
      </w:r>
      <w:r w:rsidRPr="00C07D46">
        <w:tab/>
        <w:t>COVID-19</w:t>
      </w:r>
    </w:p>
    <w:p w14:paraId="5B02E3AB" w14:textId="77777777" w:rsidR="0069094F" w:rsidRPr="00C07D46" w:rsidRDefault="00103F64" w:rsidP="0069094F">
      <w:pPr>
        <w:pStyle w:val="NoSpacing"/>
        <w:numPr>
          <w:ilvl w:val="0"/>
          <w:numId w:val="0"/>
        </w:numPr>
      </w:pPr>
      <w:r w:rsidRPr="00C07D46">
        <w:t>During the reporting period, t</w:t>
      </w:r>
      <w:r w:rsidR="009000C9" w:rsidRPr="00C07D46">
        <w:t xml:space="preserve">he </w:t>
      </w:r>
      <w:r w:rsidR="003263E4" w:rsidRPr="00C07D46">
        <w:t>restrictions required to manage</w:t>
      </w:r>
      <w:r w:rsidR="009000C9" w:rsidRPr="00C07D46">
        <w:t xml:space="preserve"> </w:t>
      </w:r>
      <w:r w:rsidR="001A47FC" w:rsidRPr="00C07D46">
        <w:t xml:space="preserve">the </w:t>
      </w:r>
      <w:r w:rsidR="009000C9" w:rsidRPr="00C07D46">
        <w:t>virus</w:t>
      </w:r>
      <w:r w:rsidR="0069094F" w:rsidRPr="00C07D46">
        <w:t xml:space="preserve"> COVID-19</w:t>
      </w:r>
      <w:r w:rsidR="003263E4" w:rsidRPr="00C07D46">
        <w:t xml:space="preserve"> continued to present novel questions for my office.  However, </w:t>
      </w:r>
      <w:r w:rsidR="00944561" w:rsidRPr="00C07D46">
        <w:t>following</w:t>
      </w:r>
      <w:r w:rsidR="003263E4" w:rsidRPr="00C07D46">
        <w:t xml:space="preserve"> the High Court decision in </w:t>
      </w:r>
      <w:r w:rsidR="003263E4" w:rsidRPr="00C07D46">
        <w:rPr>
          <w:i/>
        </w:rPr>
        <w:t>Palmer v Western Australia</w:t>
      </w:r>
      <w:r w:rsidR="00944561" w:rsidRPr="00C07D46">
        <w:rPr>
          <w:rStyle w:val="FootnoteReference"/>
          <w:i/>
        </w:rPr>
        <w:footnoteReference w:id="4"/>
      </w:r>
      <w:r w:rsidR="003263E4" w:rsidRPr="00C07D46">
        <w:t xml:space="preserve"> (in which Tasmania intervened) </w:t>
      </w:r>
      <w:r w:rsidR="00944561" w:rsidRPr="00C07D46">
        <w:t xml:space="preserve">we began to feel more confident about the </w:t>
      </w:r>
      <w:r w:rsidR="003263E4" w:rsidRPr="00C07D46">
        <w:t>States’ position regarding border restrictions and the concern that s 92 of the Commonwealth Constitution may operate to invalidate State laws</w:t>
      </w:r>
      <w:r w:rsidR="00944561" w:rsidRPr="00C07D46">
        <w:t xml:space="preserve"> to manage </w:t>
      </w:r>
      <w:proofErr w:type="spellStart"/>
      <w:r w:rsidR="00944561" w:rsidRPr="00C07D46">
        <w:t>COVID</w:t>
      </w:r>
      <w:proofErr w:type="spellEnd"/>
      <w:r w:rsidR="003263E4" w:rsidRPr="00C07D46">
        <w:t xml:space="preserve"> was alleviated.  </w:t>
      </w:r>
    </w:p>
    <w:p w14:paraId="18E4F229" w14:textId="77777777" w:rsidR="002177F5" w:rsidRPr="00C07D46" w:rsidRDefault="000D1485" w:rsidP="0069094F">
      <w:pPr>
        <w:pStyle w:val="NoSpacing"/>
        <w:numPr>
          <w:ilvl w:val="0"/>
          <w:numId w:val="0"/>
        </w:numPr>
      </w:pPr>
      <w:r w:rsidRPr="00C07D46">
        <w:t>Physical access to</w:t>
      </w:r>
      <w:r w:rsidR="00944561" w:rsidRPr="00C07D46">
        <w:t xml:space="preserve"> some</w:t>
      </w:r>
      <w:r w:rsidRPr="00C07D46">
        <w:t xml:space="preserve"> courts and tribunals</w:t>
      </w:r>
      <w:r w:rsidR="0005474C" w:rsidRPr="00C07D46">
        <w:t>, particularly federal courts</w:t>
      </w:r>
      <w:r w:rsidR="00944561" w:rsidRPr="00C07D46">
        <w:t>,</w:t>
      </w:r>
      <w:r w:rsidR="0005474C" w:rsidRPr="00C07D46">
        <w:t xml:space="preserve"> has continued to be </w:t>
      </w:r>
      <w:r w:rsidRPr="00C07D46">
        <w:t>restricted.</w:t>
      </w:r>
      <w:r w:rsidR="0005474C" w:rsidRPr="00C07D46">
        <w:t xml:space="preserve">  The use of audio visual platforms remains necessary.  These media are manageable for substantial court appearances, but are not ideal, because of</w:t>
      </w:r>
      <w:r w:rsidR="00944561" w:rsidRPr="00C07D46">
        <w:t xml:space="preserve"> </w:t>
      </w:r>
      <w:r w:rsidR="002042C5" w:rsidRPr="00C07D46">
        <w:t>occasional</w:t>
      </w:r>
      <w:r w:rsidR="0005474C" w:rsidRPr="00C07D46">
        <w:t xml:space="preserve"> technological </w:t>
      </w:r>
      <w:r w:rsidR="00944561" w:rsidRPr="00C07D46">
        <w:t>problems</w:t>
      </w:r>
      <w:r w:rsidR="0005474C" w:rsidRPr="00C07D46">
        <w:t xml:space="preserve">.  Fortunately, this </w:t>
      </w:r>
      <w:r w:rsidR="00944561" w:rsidRPr="00C07D46">
        <w:t>has</w:t>
      </w:r>
      <w:r w:rsidR="0005474C" w:rsidRPr="00C07D46">
        <w:t xml:space="preserve"> not </w:t>
      </w:r>
      <w:r w:rsidR="00944561" w:rsidRPr="00C07D46">
        <w:t>been the experience in Tasmanian courts, where practitioners and parties are able to appear in person</w:t>
      </w:r>
      <w:r w:rsidR="002177F5" w:rsidRPr="00C07D46">
        <w:t>.</w:t>
      </w:r>
      <w:r w:rsidRPr="00C07D46">
        <w:t xml:space="preserve"> </w:t>
      </w:r>
      <w:r w:rsidR="0005474C" w:rsidRPr="00C07D46">
        <w:t xml:space="preserve"> </w:t>
      </w:r>
      <w:r w:rsidR="002177F5" w:rsidRPr="00C07D46">
        <w:t xml:space="preserve">It may equally be said that the </w:t>
      </w:r>
      <w:r w:rsidR="002042C5" w:rsidRPr="00C07D46">
        <w:t>opportunities</w:t>
      </w:r>
      <w:r w:rsidR="002177F5" w:rsidRPr="00C07D46">
        <w:t xml:space="preserve"> presented for the use of</w:t>
      </w:r>
      <w:r w:rsidR="0005474C" w:rsidRPr="00C07D46">
        <w:t xml:space="preserve"> </w:t>
      </w:r>
      <w:r w:rsidR="002177F5" w:rsidRPr="00C07D46">
        <w:t xml:space="preserve">audio visual media in matters that require brief, or formal </w:t>
      </w:r>
      <w:r w:rsidR="002042C5" w:rsidRPr="00C07D46">
        <w:t>attenda</w:t>
      </w:r>
      <w:r w:rsidR="002042C5">
        <w:t>n</w:t>
      </w:r>
      <w:r w:rsidR="002042C5" w:rsidRPr="00C07D46">
        <w:t>ces</w:t>
      </w:r>
      <w:r w:rsidR="002177F5" w:rsidRPr="00C07D46">
        <w:t xml:space="preserve"> before </w:t>
      </w:r>
      <w:r w:rsidR="002042C5">
        <w:t>the c</w:t>
      </w:r>
      <w:r w:rsidR="002177F5" w:rsidRPr="00C07D46">
        <w:t>ourts has</w:t>
      </w:r>
      <w:r w:rsidR="0005474C" w:rsidRPr="00C07D46">
        <w:t xml:space="preserve"> been entirely embraced by our courts.  The time and cost savings </w:t>
      </w:r>
      <w:r w:rsidR="002177F5" w:rsidRPr="00C07D46">
        <w:t>associated</w:t>
      </w:r>
      <w:r w:rsidR="002042C5">
        <w:t xml:space="preserve"> with</w:t>
      </w:r>
      <w:r w:rsidR="002177F5" w:rsidRPr="00C07D46">
        <w:t xml:space="preserve"> the use of </w:t>
      </w:r>
      <w:r w:rsidR="0005474C" w:rsidRPr="00C07D46">
        <w:t>audio visual platform</w:t>
      </w:r>
      <w:r w:rsidR="002177F5" w:rsidRPr="00C07D46">
        <w:t>s for these matters</w:t>
      </w:r>
      <w:r w:rsidR="0005474C" w:rsidRPr="00C07D46">
        <w:t xml:space="preserve"> would seem obvious. </w:t>
      </w:r>
      <w:r w:rsidR="00342836" w:rsidRPr="00C07D46">
        <w:t xml:space="preserve"> Given the ease with which their use can be mastered, I find it difficult to understand why some courts continue to require the personal attendance by pract</w:t>
      </w:r>
      <w:r w:rsidR="002177F5" w:rsidRPr="00C07D46">
        <w:t>itioners for formal appearances</w:t>
      </w:r>
      <w:r w:rsidR="001A47FC" w:rsidRPr="00C07D46">
        <w:t>.</w:t>
      </w:r>
    </w:p>
    <w:p w14:paraId="222ADCF9" w14:textId="77777777" w:rsidR="00473905" w:rsidRPr="00C07D46" w:rsidRDefault="00473905" w:rsidP="00473905">
      <w:pPr>
        <w:pStyle w:val="Heading1"/>
      </w:pPr>
      <w:r w:rsidRPr="00C07D46">
        <w:t>2.</w:t>
      </w:r>
      <w:r w:rsidRPr="00C07D46">
        <w:tab/>
        <w:t>ADMINISTRATION</w:t>
      </w:r>
    </w:p>
    <w:p w14:paraId="616BFA45" w14:textId="77777777" w:rsidR="00473905" w:rsidRPr="00C07D46" w:rsidRDefault="00473905" w:rsidP="000309EA">
      <w:pPr>
        <w:pStyle w:val="ParaPlain"/>
        <w:rPr>
          <w:lang w:val="en-AU"/>
        </w:rPr>
      </w:pPr>
      <w:r w:rsidRPr="00C07D46">
        <w:rPr>
          <w:lang w:val="en-AU"/>
        </w:rPr>
        <w:t xml:space="preserve">The </w:t>
      </w:r>
      <w:proofErr w:type="spellStart"/>
      <w:r w:rsidRPr="00C07D46">
        <w:rPr>
          <w:lang w:val="en-AU"/>
        </w:rPr>
        <w:t>Solictor</w:t>
      </w:r>
      <w:proofErr w:type="spellEnd"/>
      <w:r w:rsidRPr="00C07D46">
        <w:rPr>
          <w:lang w:val="en-AU"/>
        </w:rPr>
        <w:t>-General’s Office consists of two sections: the Office of the Solicitor-General (</w:t>
      </w:r>
      <w:proofErr w:type="spellStart"/>
      <w:r w:rsidRPr="00C07D46">
        <w:rPr>
          <w:lang w:val="en-AU"/>
        </w:rPr>
        <w:t>Advisings</w:t>
      </w:r>
      <w:proofErr w:type="spellEnd"/>
      <w:r w:rsidRPr="00C07D46">
        <w:rPr>
          <w:lang w:val="en-AU"/>
        </w:rPr>
        <w:t xml:space="preserve">) and the Office of the Solicitor-General (Litigation).  The Litigation section is on level 5 </w:t>
      </w:r>
      <w:r w:rsidR="000C0C48" w:rsidRPr="00C07D46">
        <w:rPr>
          <w:lang w:val="en-AU"/>
        </w:rPr>
        <w:t>and</w:t>
      </w:r>
      <w:r w:rsidRPr="00C07D46">
        <w:rPr>
          <w:lang w:val="en-AU"/>
        </w:rPr>
        <w:t xml:space="preserve"> </w:t>
      </w:r>
      <w:r w:rsidR="000C0C48" w:rsidRPr="00C07D46">
        <w:rPr>
          <w:lang w:val="en-AU"/>
        </w:rPr>
        <w:t xml:space="preserve">the </w:t>
      </w:r>
      <w:proofErr w:type="spellStart"/>
      <w:r w:rsidR="000C0C48" w:rsidRPr="00C07D46">
        <w:rPr>
          <w:lang w:val="en-AU"/>
        </w:rPr>
        <w:t>A</w:t>
      </w:r>
      <w:r w:rsidRPr="00C07D46">
        <w:rPr>
          <w:lang w:val="en-AU"/>
        </w:rPr>
        <w:t>dvisings</w:t>
      </w:r>
      <w:proofErr w:type="spellEnd"/>
      <w:r w:rsidRPr="00C07D46">
        <w:rPr>
          <w:lang w:val="en-AU"/>
        </w:rPr>
        <w:t xml:space="preserve"> section on level 8 of th</w:t>
      </w:r>
      <w:r w:rsidR="000C0C48" w:rsidRPr="00C07D46">
        <w:rPr>
          <w:lang w:val="en-AU"/>
        </w:rPr>
        <w:t>e Executive Building at 15 Murray Street.</w:t>
      </w:r>
      <w:r w:rsidRPr="00C07D46">
        <w:rPr>
          <w:lang w:val="en-AU"/>
        </w:rPr>
        <w:t xml:space="preserve">  The physical separation</w:t>
      </w:r>
      <w:r w:rsidR="000C0C48" w:rsidRPr="00C07D46">
        <w:rPr>
          <w:lang w:val="en-AU"/>
        </w:rPr>
        <w:t xml:space="preserve"> of the two sections</w:t>
      </w:r>
      <w:r w:rsidRPr="00C07D46">
        <w:rPr>
          <w:lang w:val="en-AU"/>
        </w:rPr>
        <w:t xml:space="preserve"> </w:t>
      </w:r>
      <w:r w:rsidR="00342836" w:rsidRPr="00C07D46">
        <w:rPr>
          <w:lang w:val="en-AU"/>
        </w:rPr>
        <w:t>has always</w:t>
      </w:r>
      <w:r w:rsidR="00441162" w:rsidRPr="00C07D46">
        <w:rPr>
          <w:lang w:val="en-AU"/>
        </w:rPr>
        <w:t xml:space="preserve"> </w:t>
      </w:r>
      <w:r w:rsidR="000C0C48" w:rsidRPr="00C07D46">
        <w:rPr>
          <w:lang w:val="en-AU"/>
        </w:rPr>
        <w:t>present</w:t>
      </w:r>
      <w:r w:rsidR="00342836" w:rsidRPr="00C07D46">
        <w:rPr>
          <w:lang w:val="en-AU"/>
        </w:rPr>
        <w:t>ed</w:t>
      </w:r>
      <w:r w:rsidR="000C0C48" w:rsidRPr="00C07D46">
        <w:rPr>
          <w:lang w:val="en-AU"/>
        </w:rPr>
        <w:t xml:space="preserve"> challenges</w:t>
      </w:r>
      <w:r w:rsidR="009000C9" w:rsidRPr="00C07D46">
        <w:rPr>
          <w:lang w:val="en-AU"/>
        </w:rPr>
        <w:t>.</w:t>
      </w:r>
    </w:p>
    <w:p w14:paraId="066D23A7" w14:textId="77777777" w:rsidR="00473905" w:rsidRPr="00C07D46" w:rsidRDefault="00342836" w:rsidP="000309EA">
      <w:pPr>
        <w:pStyle w:val="ParaPlain"/>
        <w:rPr>
          <w:lang w:val="en-AU"/>
        </w:rPr>
      </w:pPr>
      <w:r w:rsidRPr="00C07D46">
        <w:rPr>
          <w:lang w:val="en-AU"/>
        </w:rPr>
        <w:t>T</w:t>
      </w:r>
      <w:r w:rsidR="009000C9" w:rsidRPr="00C07D46">
        <w:rPr>
          <w:lang w:val="en-AU"/>
        </w:rPr>
        <w:t>he</w:t>
      </w:r>
      <w:r w:rsidR="00473905" w:rsidRPr="00C07D46">
        <w:rPr>
          <w:lang w:val="en-AU"/>
        </w:rPr>
        <w:t xml:space="preserve"> O</w:t>
      </w:r>
      <w:r w:rsidR="000C0C48" w:rsidRPr="00C07D46">
        <w:rPr>
          <w:lang w:val="en-AU"/>
        </w:rPr>
        <w:t xml:space="preserve">ffice of the </w:t>
      </w:r>
      <w:r w:rsidR="00473905" w:rsidRPr="00C07D46">
        <w:rPr>
          <w:lang w:val="en-AU"/>
        </w:rPr>
        <w:t>C</w:t>
      </w:r>
      <w:r w:rsidR="000C0C48" w:rsidRPr="00C07D46">
        <w:rPr>
          <w:lang w:val="en-AU"/>
        </w:rPr>
        <w:t xml:space="preserve">rown </w:t>
      </w:r>
      <w:r w:rsidR="00473905" w:rsidRPr="00C07D46">
        <w:rPr>
          <w:lang w:val="en-AU"/>
        </w:rPr>
        <w:t>S</w:t>
      </w:r>
      <w:r w:rsidR="000C0C48" w:rsidRPr="00C07D46">
        <w:rPr>
          <w:lang w:val="en-AU"/>
        </w:rPr>
        <w:t>olicitor</w:t>
      </w:r>
      <w:r w:rsidRPr="00C07D46">
        <w:rPr>
          <w:lang w:val="en-AU"/>
        </w:rPr>
        <w:t xml:space="preserve">, with whom the </w:t>
      </w:r>
      <w:proofErr w:type="spellStart"/>
      <w:r w:rsidRPr="00C07D46">
        <w:rPr>
          <w:lang w:val="en-AU"/>
        </w:rPr>
        <w:t>Advisings</w:t>
      </w:r>
      <w:proofErr w:type="spellEnd"/>
      <w:r w:rsidRPr="00C07D46">
        <w:rPr>
          <w:lang w:val="en-AU"/>
        </w:rPr>
        <w:t xml:space="preserve"> section of my office is require</w:t>
      </w:r>
      <w:r w:rsidR="002F3F29" w:rsidRPr="00C07D46">
        <w:rPr>
          <w:lang w:val="en-AU"/>
        </w:rPr>
        <w:t>d</w:t>
      </w:r>
      <w:r w:rsidRPr="00C07D46">
        <w:rPr>
          <w:lang w:val="en-AU"/>
        </w:rPr>
        <w:t xml:space="preserve"> to work closely, is now </w:t>
      </w:r>
      <w:r w:rsidR="00473905" w:rsidRPr="00C07D46">
        <w:rPr>
          <w:lang w:val="en-AU"/>
        </w:rPr>
        <w:t>locate</w:t>
      </w:r>
      <w:r w:rsidR="00441162" w:rsidRPr="00C07D46">
        <w:rPr>
          <w:lang w:val="en-AU"/>
        </w:rPr>
        <w:t xml:space="preserve">d </w:t>
      </w:r>
      <w:r w:rsidRPr="00C07D46">
        <w:rPr>
          <w:lang w:val="en-AU"/>
        </w:rPr>
        <w:t>on level 4 of the</w:t>
      </w:r>
      <w:r w:rsidR="00473905" w:rsidRPr="00C07D46">
        <w:rPr>
          <w:lang w:val="en-AU"/>
        </w:rPr>
        <w:t xml:space="preserve"> Reserve Bank Buil</w:t>
      </w:r>
      <w:r w:rsidR="000C0C48" w:rsidRPr="00C07D46">
        <w:rPr>
          <w:lang w:val="en-AU"/>
        </w:rPr>
        <w:t xml:space="preserve">ding </w:t>
      </w:r>
      <w:r w:rsidRPr="00C07D46">
        <w:rPr>
          <w:lang w:val="en-AU"/>
        </w:rPr>
        <w:t>at 111</w:t>
      </w:r>
      <w:r w:rsidR="000C0C48" w:rsidRPr="00C07D46">
        <w:rPr>
          <w:lang w:val="en-AU"/>
        </w:rPr>
        <w:t xml:space="preserve"> Macquarie Street.</w:t>
      </w:r>
      <w:r w:rsidR="002F3F29" w:rsidRPr="00C07D46">
        <w:rPr>
          <w:lang w:val="en-AU"/>
        </w:rPr>
        <w:t xml:space="preserve">  This does not seem to have presented any</w:t>
      </w:r>
      <w:r w:rsidR="00AC25A4" w:rsidRPr="00C07D46">
        <w:rPr>
          <w:lang w:val="en-AU"/>
        </w:rPr>
        <w:t xml:space="preserve"> immediate</w:t>
      </w:r>
      <w:r w:rsidR="002F3F29" w:rsidRPr="00C07D46">
        <w:rPr>
          <w:lang w:val="en-AU"/>
        </w:rPr>
        <w:t xml:space="preserve"> problems in relation to the work, or collab</w:t>
      </w:r>
      <w:r w:rsidR="00AC25A4" w:rsidRPr="00C07D46">
        <w:rPr>
          <w:lang w:val="en-AU"/>
        </w:rPr>
        <w:t>o</w:t>
      </w:r>
      <w:r w:rsidR="002F3F29" w:rsidRPr="00C07D46">
        <w:rPr>
          <w:lang w:val="en-AU"/>
        </w:rPr>
        <w:t xml:space="preserve">ration of the respective offices. </w:t>
      </w:r>
      <w:r w:rsidR="00AC25A4" w:rsidRPr="00C07D46">
        <w:rPr>
          <w:lang w:val="en-AU"/>
        </w:rPr>
        <w:t xml:space="preserve"> However, that situation rests on established relationships built whilst the offices were readily accessible to one another in a physical sense.  How the relationship between the two offices will continue in future, as the natural turn over in staff occurs, remains to be seen.</w:t>
      </w:r>
    </w:p>
    <w:p w14:paraId="23FD7771" w14:textId="77777777" w:rsidR="00473905" w:rsidRPr="00C07D46" w:rsidRDefault="00473905" w:rsidP="000309EA">
      <w:pPr>
        <w:pStyle w:val="Heading1"/>
      </w:pPr>
      <w:r w:rsidRPr="00C07D46">
        <w:lastRenderedPageBreak/>
        <w:t>Litigation</w:t>
      </w:r>
    </w:p>
    <w:p w14:paraId="4DDBDF40" w14:textId="18423E7D" w:rsidR="00B40BD2" w:rsidRPr="00C07D46" w:rsidRDefault="00473905" w:rsidP="000309EA">
      <w:pPr>
        <w:pStyle w:val="ParaPlain"/>
        <w:rPr>
          <w:lang w:val="en-AU"/>
        </w:rPr>
      </w:pPr>
      <w:r w:rsidRPr="00C07D46">
        <w:rPr>
          <w:lang w:val="en-AU"/>
        </w:rPr>
        <w:t>As at the reporting date, the</w:t>
      </w:r>
      <w:r w:rsidR="002E245B" w:rsidRPr="00C07D46">
        <w:rPr>
          <w:lang w:val="en-AU"/>
        </w:rPr>
        <w:t xml:space="preserve"> structure of the</w:t>
      </w:r>
      <w:r w:rsidRPr="00C07D46">
        <w:rPr>
          <w:lang w:val="en-AU"/>
        </w:rPr>
        <w:t xml:space="preserve"> Litigation section comprised of the following </w:t>
      </w:r>
      <w:r w:rsidR="002E245B" w:rsidRPr="00C07D46">
        <w:rPr>
          <w:lang w:val="en-AU"/>
        </w:rPr>
        <w:t xml:space="preserve">legal practitioner </w:t>
      </w:r>
      <w:r w:rsidRPr="00C07D46">
        <w:rPr>
          <w:lang w:val="en-AU"/>
        </w:rPr>
        <w:t xml:space="preserve">positions: the Assistant Solicitor-General (Litigation), </w:t>
      </w:r>
      <w:r w:rsidR="002B641E" w:rsidRPr="00C07D46">
        <w:rPr>
          <w:lang w:val="en-AU"/>
        </w:rPr>
        <w:t>one Level 4</w:t>
      </w:r>
      <w:r w:rsidR="000D75D8">
        <w:rPr>
          <w:lang w:val="en-AU"/>
        </w:rPr>
        <w:t xml:space="preserve"> legal practitioner</w:t>
      </w:r>
      <w:r w:rsidR="002B641E" w:rsidRPr="00C07D46">
        <w:rPr>
          <w:lang w:val="en-AU"/>
        </w:rPr>
        <w:t>, four</w:t>
      </w:r>
      <w:r w:rsidRPr="00C07D46">
        <w:rPr>
          <w:lang w:val="en-AU"/>
        </w:rPr>
        <w:t xml:space="preserve"> Level 3</w:t>
      </w:r>
      <w:r w:rsidR="000D75D8">
        <w:rPr>
          <w:lang w:val="en-AU"/>
        </w:rPr>
        <w:t xml:space="preserve"> legal practitioners</w:t>
      </w:r>
      <w:r w:rsidRPr="00C07D46">
        <w:rPr>
          <w:lang w:val="en-AU"/>
        </w:rPr>
        <w:t xml:space="preserve">, </w:t>
      </w:r>
      <w:r w:rsidR="002B641E" w:rsidRPr="00C07D46">
        <w:rPr>
          <w:lang w:val="en-AU"/>
        </w:rPr>
        <w:t>and three</w:t>
      </w:r>
      <w:r w:rsidR="00B44FA0" w:rsidRPr="00C07D46">
        <w:rPr>
          <w:lang w:val="en-AU"/>
        </w:rPr>
        <w:t xml:space="preserve"> </w:t>
      </w:r>
      <w:r w:rsidR="002B641E" w:rsidRPr="00C07D46">
        <w:rPr>
          <w:lang w:val="en-AU"/>
        </w:rPr>
        <w:t>Level 2 legal practitioners</w:t>
      </w:r>
      <w:r w:rsidRPr="00C07D46">
        <w:rPr>
          <w:lang w:val="en-AU"/>
        </w:rPr>
        <w:t>.</w:t>
      </w:r>
      <w:r w:rsidR="00960020" w:rsidRPr="00C07D46">
        <w:rPr>
          <w:rStyle w:val="FootnoteReference"/>
          <w:lang w:val="en-AU"/>
        </w:rPr>
        <w:footnoteReference w:id="5"/>
      </w:r>
      <w:r w:rsidRPr="00C07D46">
        <w:rPr>
          <w:lang w:val="en-AU"/>
        </w:rPr>
        <w:t xml:space="preserve">  </w:t>
      </w:r>
      <w:r w:rsidR="003E2B5E" w:rsidRPr="00C07D46">
        <w:rPr>
          <w:lang w:val="en-AU"/>
        </w:rPr>
        <w:t>T</w:t>
      </w:r>
      <w:r w:rsidRPr="00C07D46">
        <w:rPr>
          <w:lang w:val="en-AU"/>
        </w:rPr>
        <w:t>wo</w:t>
      </w:r>
      <w:r w:rsidR="003E2B5E" w:rsidRPr="00C07D46">
        <w:rPr>
          <w:lang w:val="en-AU"/>
        </w:rPr>
        <w:t xml:space="preserve"> of these</w:t>
      </w:r>
      <w:r w:rsidRPr="00C07D46">
        <w:rPr>
          <w:lang w:val="en-AU"/>
        </w:rPr>
        <w:t xml:space="preserve"> positions</w:t>
      </w:r>
      <w:r w:rsidR="003E2B5E" w:rsidRPr="00C07D46">
        <w:rPr>
          <w:lang w:val="en-AU"/>
        </w:rPr>
        <w:t xml:space="preserve"> are</w:t>
      </w:r>
      <w:r w:rsidRPr="00C07D46">
        <w:rPr>
          <w:lang w:val="en-AU"/>
        </w:rPr>
        <w:t xml:space="preserve"> devoted to </w:t>
      </w:r>
      <w:r w:rsidR="002E245B" w:rsidRPr="00C07D46">
        <w:rPr>
          <w:lang w:val="en-AU"/>
        </w:rPr>
        <w:t>the</w:t>
      </w:r>
      <w:r w:rsidRPr="00C07D46">
        <w:rPr>
          <w:lang w:val="en-AU"/>
        </w:rPr>
        <w:t xml:space="preserve"> program to reduce long term workers compensation cases being at Level 3. </w:t>
      </w:r>
      <w:r w:rsidR="002E245B" w:rsidRPr="00C07D46">
        <w:rPr>
          <w:lang w:val="en-AU"/>
        </w:rPr>
        <w:t xml:space="preserve"> </w:t>
      </w:r>
      <w:r w:rsidR="00B40BD2" w:rsidRPr="00C07D46">
        <w:rPr>
          <w:lang w:val="en-AU"/>
        </w:rPr>
        <w:t>Two positions are devoted to the management and conduct of Chil</w:t>
      </w:r>
      <w:r w:rsidR="000B2624" w:rsidRPr="00C07D46">
        <w:rPr>
          <w:lang w:val="en-AU"/>
        </w:rPr>
        <w:t>d Abuse claims, being at Level 4 and Level 3</w:t>
      </w:r>
      <w:r w:rsidR="00B40BD2" w:rsidRPr="00C07D46">
        <w:rPr>
          <w:lang w:val="en-AU"/>
        </w:rPr>
        <w:t>.</w:t>
      </w:r>
    </w:p>
    <w:p w14:paraId="071072BE" w14:textId="0AEC3392" w:rsidR="00B40BD2" w:rsidRPr="00C07D46" w:rsidRDefault="002E245B" w:rsidP="000C0C48">
      <w:pPr>
        <w:pStyle w:val="ParaPlain"/>
        <w:rPr>
          <w:lang w:val="en-AU"/>
        </w:rPr>
      </w:pPr>
      <w:r w:rsidRPr="00C07D46">
        <w:rPr>
          <w:lang w:val="en-AU"/>
        </w:rPr>
        <w:t xml:space="preserve">The legal practitioners in the </w:t>
      </w:r>
      <w:r w:rsidR="002F3F29" w:rsidRPr="00C07D46">
        <w:rPr>
          <w:lang w:val="en-AU"/>
        </w:rPr>
        <w:t>L</w:t>
      </w:r>
      <w:r w:rsidRPr="00C07D46">
        <w:rPr>
          <w:lang w:val="en-AU"/>
        </w:rPr>
        <w:t>itig</w:t>
      </w:r>
      <w:r w:rsidR="000D75D8">
        <w:rPr>
          <w:lang w:val="en-AU"/>
        </w:rPr>
        <w:t>ation section are supported by one Legal Administration Officer, one</w:t>
      </w:r>
      <w:r w:rsidRPr="00C07D46">
        <w:rPr>
          <w:lang w:val="en-AU"/>
        </w:rPr>
        <w:t xml:space="preserve"> Law Clerk</w:t>
      </w:r>
      <w:r w:rsidR="000D75D8">
        <w:rPr>
          <w:lang w:val="en-AU"/>
        </w:rPr>
        <w:t>, two</w:t>
      </w:r>
      <w:r w:rsidRPr="00C07D46">
        <w:rPr>
          <w:lang w:val="en-AU"/>
        </w:rPr>
        <w:t xml:space="preserve"> </w:t>
      </w:r>
      <w:r w:rsidR="002042C5" w:rsidRPr="00C07D46">
        <w:rPr>
          <w:lang w:val="en-AU"/>
        </w:rPr>
        <w:t>Administrative</w:t>
      </w:r>
      <w:r w:rsidRPr="00C07D46">
        <w:rPr>
          <w:lang w:val="en-AU"/>
        </w:rPr>
        <w:t xml:space="preserve"> Assistant</w:t>
      </w:r>
      <w:r w:rsidR="001A47FC" w:rsidRPr="00C07D46">
        <w:rPr>
          <w:lang w:val="en-AU"/>
        </w:rPr>
        <w:t>s</w:t>
      </w:r>
      <w:r w:rsidRPr="00C07D46">
        <w:rPr>
          <w:lang w:val="en-AU"/>
        </w:rPr>
        <w:t xml:space="preserve"> and </w:t>
      </w:r>
      <w:r w:rsidR="000D75D8">
        <w:rPr>
          <w:lang w:val="en-AU"/>
        </w:rPr>
        <w:t>one</w:t>
      </w:r>
      <w:r w:rsidRPr="00C07D46">
        <w:rPr>
          <w:lang w:val="en-AU"/>
        </w:rPr>
        <w:t xml:space="preserve"> Office Assistant.  </w:t>
      </w:r>
    </w:p>
    <w:p w14:paraId="1D0EAA5C" w14:textId="06C7D95B" w:rsidR="000C0C48" w:rsidRPr="00C07D46" w:rsidRDefault="000C0C48" w:rsidP="000C0C48">
      <w:pPr>
        <w:pStyle w:val="ParaPlain"/>
        <w:rPr>
          <w:lang w:val="en-AU"/>
        </w:rPr>
      </w:pPr>
      <w:r w:rsidRPr="00C07D46">
        <w:rPr>
          <w:lang w:val="en-AU"/>
        </w:rPr>
        <w:t>Legal Practitioners</w:t>
      </w:r>
    </w:p>
    <w:p w14:paraId="56AA3BE6" w14:textId="77777777" w:rsidR="000C0C48" w:rsidRPr="00C07D46" w:rsidRDefault="000C0C48" w:rsidP="000C0C48">
      <w:pPr>
        <w:pStyle w:val="BulletPara"/>
        <w:numPr>
          <w:ilvl w:val="0"/>
          <w:numId w:val="22"/>
        </w:numPr>
        <w:adjustRightInd/>
        <w:spacing w:before="0" w:after="0"/>
        <w:ind w:left="1134" w:hanging="567"/>
        <w:textAlignment w:val="auto"/>
      </w:pPr>
      <w:r w:rsidRPr="00C07D46">
        <w:t>Paul Turner SC, Assistant Solicitor-General (Litigation)</w:t>
      </w:r>
    </w:p>
    <w:p w14:paraId="5BC8D466" w14:textId="77777777" w:rsidR="0088387D" w:rsidRPr="00C07D46" w:rsidRDefault="0088387D" w:rsidP="0088387D">
      <w:pPr>
        <w:pStyle w:val="BulletPara"/>
        <w:numPr>
          <w:ilvl w:val="0"/>
          <w:numId w:val="22"/>
        </w:numPr>
        <w:adjustRightInd/>
        <w:spacing w:before="0" w:after="0"/>
        <w:ind w:left="1134" w:hanging="567"/>
        <w:textAlignment w:val="auto"/>
      </w:pPr>
      <w:r w:rsidRPr="00C07D46">
        <w:t>Kirsten Hodgson (LP4)</w:t>
      </w:r>
    </w:p>
    <w:p w14:paraId="428931D5" w14:textId="77777777" w:rsidR="000C0C48" w:rsidRPr="00C07D46" w:rsidRDefault="000C0C48" w:rsidP="000C0C48">
      <w:pPr>
        <w:pStyle w:val="BulletPara"/>
        <w:numPr>
          <w:ilvl w:val="0"/>
          <w:numId w:val="22"/>
        </w:numPr>
        <w:adjustRightInd/>
        <w:spacing w:before="0" w:after="0"/>
        <w:ind w:left="1134" w:hanging="567"/>
        <w:textAlignment w:val="auto"/>
      </w:pPr>
      <w:r w:rsidRPr="00C07D46">
        <w:t>Gretel Chen (LP3)</w:t>
      </w:r>
    </w:p>
    <w:p w14:paraId="24499DFC" w14:textId="77777777" w:rsidR="00425BF8" w:rsidRPr="00C07D46" w:rsidRDefault="00425BF8" w:rsidP="000C0C48">
      <w:pPr>
        <w:pStyle w:val="BulletPara"/>
        <w:numPr>
          <w:ilvl w:val="0"/>
          <w:numId w:val="22"/>
        </w:numPr>
        <w:adjustRightInd/>
        <w:spacing w:before="0" w:after="0"/>
        <w:ind w:left="1134" w:hanging="567"/>
        <w:textAlignment w:val="auto"/>
      </w:pPr>
      <w:r w:rsidRPr="00C07D46">
        <w:t>Louise Brooks (LP3)</w:t>
      </w:r>
    </w:p>
    <w:p w14:paraId="373E8BB6" w14:textId="77777777" w:rsidR="000C0C48" w:rsidRPr="00C07D46" w:rsidRDefault="001A47FC" w:rsidP="000C0C48">
      <w:pPr>
        <w:pStyle w:val="BulletPara"/>
        <w:numPr>
          <w:ilvl w:val="0"/>
          <w:numId w:val="22"/>
        </w:numPr>
        <w:adjustRightInd/>
        <w:spacing w:before="0" w:after="0"/>
        <w:ind w:left="1134" w:hanging="567"/>
        <w:textAlignment w:val="auto"/>
      </w:pPr>
      <w:r w:rsidRPr="00C07D46">
        <w:t>Teshi Zacharek (LP3</w:t>
      </w:r>
      <w:r w:rsidR="000B2624" w:rsidRPr="00C07D46">
        <w:t>)</w:t>
      </w:r>
    </w:p>
    <w:p w14:paraId="7582A3AC" w14:textId="77777777" w:rsidR="000C0C48" w:rsidRPr="00C07D46" w:rsidRDefault="001A47FC" w:rsidP="000C0C48">
      <w:pPr>
        <w:pStyle w:val="BulletPara"/>
        <w:numPr>
          <w:ilvl w:val="0"/>
          <w:numId w:val="22"/>
        </w:numPr>
        <w:adjustRightInd/>
        <w:spacing w:before="0" w:after="0"/>
        <w:ind w:left="1134" w:hanging="567"/>
        <w:textAlignment w:val="auto"/>
      </w:pPr>
      <w:r w:rsidRPr="00C07D46">
        <w:t>Oliver Robinson (LP3</w:t>
      </w:r>
      <w:r w:rsidR="000C0C48" w:rsidRPr="00C07D46">
        <w:t>)</w:t>
      </w:r>
    </w:p>
    <w:p w14:paraId="2FCE0688" w14:textId="77777777" w:rsidR="00425BF8" w:rsidRPr="00C07D46" w:rsidRDefault="00425BF8" w:rsidP="000C0C48">
      <w:pPr>
        <w:pStyle w:val="BulletPara"/>
        <w:numPr>
          <w:ilvl w:val="0"/>
          <w:numId w:val="22"/>
        </w:numPr>
        <w:adjustRightInd/>
        <w:spacing w:before="0" w:after="0"/>
        <w:ind w:left="1134" w:hanging="567"/>
        <w:textAlignment w:val="auto"/>
      </w:pPr>
      <w:r w:rsidRPr="00C07D46">
        <w:t>Mark Jehne (LP2)</w:t>
      </w:r>
    </w:p>
    <w:p w14:paraId="0DDD4B6D" w14:textId="77777777" w:rsidR="00425BF8" w:rsidRPr="00C07D46" w:rsidRDefault="000C0C48" w:rsidP="000C0C48">
      <w:pPr>
        <w:pStyle w:val="BulletPara"/>
        <w:numPr>
          <w:ilvl w:val="0"/>
          <w:numId w:val="22"/>
        </w:numPr>
        <w:adjustRightInd/>
        <w:spacing w:before="0" w:after="0"/>
        <w:ind w:left="1134" w:hanging="567"/>
        <w:textAlignment w:val="auto"/>
      </w:pPr>
      <w:r w:rsidRPr="00C07D46">
        <w:t>Dashini Elankovan</w:t>
      </w:r>
      <w:r w:rsidR="00893632" w:rsidRPr="00C07D46">
        <w:t xml:space="preserve"> (LP</w:t>
      </w:r>
      <w:r w:rsidR="001A47FC" w:rsidRPr="00C07D46">
        <w:t>2</w:t>
      </w:r>
      <w:r w:rsidR="00893632" w:rsidRPr="00C07D46">
        <w:t>)</w:t>
      </w:r>
    </w:p>
    <w:p w14:paraId="7DA35B07" w14:textId="77777777" w:rsidR="000C0C48" w:rsidRPr="00C07D46" w:rsidRDefault="001A47FC" w:rsidP="000C0C48">
      <w:pPr>
        <w:pStyle w:val="BulletPara"/>
        <w:numPr>
          <w:ilvl w:val="0"/>
          <w:numId w:val="22"/>
        </w:numPr>
        <w:adjustRightInd/>
        <w:spacing w:before="0" w:after="0"/>
        <w:ind w:left="1134" w:hanging="567"/>
        <w:textAlignment w:val="auto"/>
      </w:pPr>
      <w:r w:rsidRPr="00C07D46">
        <w:t>Erin Lim (LP2</w:t>
      </w:r>
      <w:r w:rsidR="00425BF8" w:rsidRPr="00C07D46">
        <w:t>)</w:t>
      </w:r>
    </w:p>
    <w:p w14:paraId="7EE811DA" w14:textId="77777777" w:rsidR="000C0C48" w:rsidRPr="00C07D46" w:rsidRDefault="000C0C48" w:rsidP="000C0C48">
      <w:pPr>
        <w:pStyle w:val="ParaPlain"/>
        <w:rPr>
          <w:lang w:val="en-AU"/>
        </w:rPr>
      </w:pPr>
      <w:r w:rsidRPr="00C07D46">
        <w:rPr>
          <w:lang w:val="en-AU"/>
        </w:rPr>
        <w:t>Administration</w:t>
      </w:r>
    </w:p>
    <w:p w14:paraId="2801D135" w14:textId="77777777" w:rsidR="000C0C48" w:rsidRPr="00C07D46" w:rsidRDefault="000C0C48" w:rsidP="000C0C48">
      <w:pPr>
        <w:pStyle w:val="BulletPara"/>
        <w:numPr>
          <w:ilvl w:val="0"/>
          <w:numId w:val="22"/>
        </w:numPr>
        <w:adjustRightInd/>
        <w:spacing w:before="0" w:after="0"/>
        <w:ind w:left="1134" w:hanging="567"/>
        <w:textAlignment w:val="auto"/>
      </w:pPr>
      <w:r w:rsidRPr="00C07D46">
        <w:t>Pam Cawthorn (Legal Administration Officer)</w:t>
      </w:r>
    </w:p>
    <w:p w14:paraId="68C39F37" w14:textId="77777777" w:rsidR="00425BF8" w:rsidRPr="00C07D46" w:rsidRDefault="00425BF8" w:rsidP="000C0C48">
      <w:pPr>
        <w:pStyle w:val="BulletPara"/>
        <w:numPr>
          <w:ilvl w:val="0"/>
          <w:numId w:val="22"/>
        </w:numPr>
        <w:adjustRightInd/>
        <w:spacing w:before="0" w:after="0"/>
        <w:ind w:left="1134" w:hanging="567"/>
        <w:textAlignment w:val="auto"/>
      </w:pPr>
      <w:r w:rsidRPr="00C07D46">
        <w:t>Anne-Maree Emmerton (Law Clerk)</w:t>
      </w:r>
    </w:p>
    <w:p w14:paraId="33BFED54" w14:textId="77777777" w:rsidR="000C0C48" w:rsidRPr="00C07D46" w:rsidRDefault="000C0C48" w:rsidP="000C0C48">
      <w:pPr>
        <w:pStyle w:val="BulletPara"/>
        <w:numPr>
          <w:ilvl w:val="0"/>
          <w:numId w:val="22"/>
        </w:numPr>
        <w:adjustRightInd/>
        <w:spacing w:before="0" w:after="0"/>
        <w:ind w:left="1134" w:hanging="567"/>
        <w:textAlignment w:val="auto"/>
      </w:pPr>
      <w:r w:rsidRPr="00C07D46">
        <w:t>Lindsey Reed (Administrative Assistant)</w:t>
      </w:r>
    </w:p>
    <w:p w14:paraId="65007C04" w14:textId="77777777" w:rsidR="000C0C48" w:rsidRPr="00C07D46" w:rsidRDefault="000C0C48" w:rsidP="000309EA">
      <w:pPr>
        <w:pStyle w:val="BulletPara"/>
        <w:numPr>
          <w:ilvl w:val="0"/>
          <w:numId w:val="22"/>
        </w:numPr>
        <w:adjustRightInd/>
        <w:spacing w:before="0" w:after="0"/>
        <w:ind w:left="1134" w:hanging="567"/>
        <w:textAlignment w:val="auto"/>
      </w:pPr>
      <w:r w:rsidRPr="00C07D46">
        <w:t>Kyra Wing (</w:t>
      </w:r>
      <w:r w:rsidR="001A47FC" w:rsidRPr="00C07D46">
        <w:t>Administrative</w:t>
      </w:r>
      <w:r w:rsidRPr="00C07D46">
        <w:t xml:space="preserve"> Assistant)</w:t>
      </w:r>
    </w:p>
    <w:p w14:paraId="5EA290C0" w14:textId="77777777" w:rsidR="00B40BD2" w:rsidRPr="00C07D46" w:rsidRDefault="00B40BD2" w:rsidP="000309EA">
      <w:pPr>
        <w:pStyle w:val="BulletPara"/>
        <w:numPr>
          <w:ilvl w:val="0"/>
          <w:numId w:val="22"/>
        </w:numPr>
        <w:adjustRightInd/>
        <w:spacing w:before="0" w:after="0"/>
        <w:ind w:left="1134" w:hanging="567"/>
        <w:textAlignment w:val="auto"/>
      </w:pPr>
      <w:r w:rsidRPr="00C07D46">
        <w:t>Emma Carson (Office Assistant)</w:t>
      </w:r>
    </w:p>
    <w:p w14:paraId="1D97F3CA" w14:textId="77777777" w:rsidR="00473905" w:rsidRPr="00C07D46" w:rsidRDefault="002E245B" w:rsidP="000309EA">
      <w:pPr>
        <w:pStyle w:val="ParaPlain"/>
        <w:rPr>
          <w:lang w:val="en-AU"/>
        </w:rPr>
      </w:pPr>
      <w:r w:rsidRPr="00C07D46">
        <w:rPr>
          <w:lang w:val="en-AU"/>
        </w:rPr>
        <w:t>T</w:t>
      </w:r>
      <w:r w:rsidR="00473905" w:rsidRPr="00C07D46">
        <w:rPr>
          <w:lang w:val="en-AU"/>
        </w:rPr>
        <w:t xml:space="preserve">he Assistant Solicitor-General (Litigation), Paul Turner SC, manages the work flow and allocation of files in </w:t>
      </w:r>
      <w:r w:rsidRPr="00C07D46">
        <w:rPr>
          <w:lang w:val="en-AU"/>
        </w:rPr>
        <w:t xml:space="preserve">the </w:t>
      </w:r>
      <w:r w:rsidR="00473905" w:rsidRPr="00C07D46">
        <w:rPr>
          <w:lang w:val="en-AU"/>
        </w:rPr>
        <w:t>Litigation</w:t>
      </w:r>
      <w:r w:rsidRPr="00C07D46">
        <w:rPr>
          <w:lang w:val="en-AU"/>
        </w:rPr>
        <w:t xml:space="preserve"> section</w:t>
      </w:r>
      <w:r w:rsidR="00473905" w:rsidRPr="00C07D46">
        <w:rPr>
          <w:lang w:val="en-AU"/>
        </w:rPr>
        <w:t>.</w:t>
      </w:r>
    </w:p>
    <w:p w14:paraId="69703E48" w14:textId="77777777" w:rsidR="00053236" w:rsidRPr="00C07D46" w:rsidRDefault="00053236" w:rsidP="00053236">
      <w:pPr>
        <w:pStyle w:val="ParaPlain"/>
        <w:rPr>
          <w:lang w:val="en-AU"/>
        </w:rPr>
      </w:pPr>
      <w:r w:rsidRPr="00C07D46">
        <w:rPr>
          <w:lang w:val="en-AU"/>
        </w:rPr>
        <w:t xml:space="preserve">From the open files recorded in </w:t>
      </w:r>
      <w:r w:rsidR="00B44FA0" w:rsidRPr="00C07D46">
        <w:rPr>
          <w:lang w:val="en-AU"/>
        </w:rPr>
        <w:t>S</w:t>
      </w:r>
      <w:r w:rsidR="00473905" w:rsidRPr="00C07D46">
        <w:rPr>
          <w:lang w:val="en-AU"/>
        </w:rPr>
        <w:t>c</w:t>
      </w:r>
      <w:r w:rsidR="000B2624" w:rsidRPr="00C07D46">
        <w:rPr>
          <w:lang w:val="en-AU"/>
        </w:rPr>
        <w:t xml:space="preserve">hedule 2 it </w:t>
      </w:r>
      <w:r w:rsidR="00473905" w:rsidRPr="00C07D46">
        <w:rPr>
          <w:lang w:val="en-AU"/>
        </w:rPr>
        <w:t>will be apparent that the volume of matters dealt with by the Litigation section is signi</w:t>
      </w:r>
      <w:r w:rsidRPr="00C07D46">
        <w:rPr>
          <w:lang w:val="en-AU"/>
        </w:rPr>
        <w:t xml:space="preserve">ficant.  </w:t>
      </w:r>
      <w:r w:rsidR="002177F5" w:rsidRPr="00C07D46">
        <w:rPr>
          <w:lang w:val="en-AU"/>
        </w:rPr>
        <w:t>However, w</w:t>
      </w:r>
      <w:r w:rsidR="00F71E96" w:rsidRPr="00C07D46">
        <w:rPr>
          <w:lang w:val="en-AU"/>
        </w:rPr>
        <w:t xml:space="preserve">ith the increase in administrative staff, </w:t>
      </w:r>
      <w:r w:rsidR="002177F5" w:rsidRPr="00C07D46">
        <w:rPr>
          <w:lang w:val="en-AU"/>
        </w:rPr>
        <w:t>the Litigation section</w:t>
      </w:r>
      <w:r w:rsidR="00F71E96" w:rsidRPr="00C07D46">
        <w:rPr>
          <w:lang w:val="en-AU"/>
        </w:rPr>
        <w:t xml:space="preserve"> ha</w:t>
      </w:r>
      <w:r w:rsidR="002177F5" w:rsidRPr="00C07D46">
        <w:rPr>
          <w:lang w:val="en-AU"/>
        </w:rPr>
        <w:t>s</w:t>
      </w:r>
      <w:r w:rsidR="00F71E96" w:rsidRPr="00C07D46">
        <w:rPr>
          <w:lang w:val="en-AU"/>
        </w:rPr>
        <w:t xml:space="preserve"> been able </w:t>
      </w:r>
      <w:r w:rsidR="002177F5" w:rsidRPr="00C07D46">
        <w:rPr>
          <w:lang w:val="en-AU"/>
        </w:rPr>
        <w:t>to attend to more file closures</w:t>
      </w:r>
      <w:r w:rsidR="00F71E96" w:rsidRPr="00C07D46">
        <w:rPr>
          <w:lang w:val="en-AU"/>
        </w:rPr>
        <w:t xml:space="preserve"> than previous years</w:t>
      </w:r>
      <w:r w:rsidRPr="00C07D46">
        <w:rPr>
          <w:lang w:val="en-AU"/>
        </w:rPr>
        <w:t xml:space="preserve">.  </w:t>
      </w:r>
      <w:r w:rsidR="00F71E96" w:rsidRPr="00C07D46">
        <w:rPr>
          <w:lang w:val="en-AU"/>
        </w:rPr>
        <w:t>As noted in last year’s report, the increase in administrative staff</w:t>
      </w:r>
      <w:r w:rsidRPr="00C07D46">
        <w:rPr>
          <w:lang w:val="en-AU"/>
        </w:rPr>
        <w:t xml:space="preserve"> has the additional benefit of ensuring that our legal practitioners’ time is devoted to practising law; not distracted by administrative tasks.</w:t>
      </w:r>
    </w:p>
    <w:p w14:paraId="12124F50" w14:textId="77777777" w:rsidR="000D1485" w:rsidRPr="00C07D46" w:rsidRDefault="000D1485" w:rsidP="00053236">
      <w:pPr>
        <w:pStyle w:val="ParaPlain"/>
        <w:rPr>
          <w:lang w:val="en-AU"/>
        </w:rPr>
      </w:pPr>
      <w:r w:rsidRPr="00C07D46">
        <w:rPr>
          <w:lang w:val="en-AU"/>
        </w:rPr>
        <w:t xml:space="preserve">I </w:t>
      </w:r>
      <w:r w:rsidR="009000C9" w:rsidRPr="00C07D46">
        <w:rPr>
          <w:lang w:val="en-AU"/>
        </w:rPr>
        <w:t>thank</w:t>
      </w:r>
      <w:r w:rsidR="000C6150" w:rsidRPr="00C07D46">
        <w:rPr>
          <w:lang w:val="en-AU"/>
        </w:rPr>
        <w:t xml:space="preserve"> all the administrative </w:t>
      </w:r>
      <w:r w:rsidR="009000C9" w:rsidRPr="00C07D46">
        <w:rPr>
          <w:lang w:val="en-AU"/>
        </w:rPr>
        <w:t>staff in the Litigation section for their hard work and dedication.</w:t>
      </w:r>
    </w:p>
    <w:p w14:paraId="63796CE7" w14:textId="77777777" w:rsidR="002042C5" w:rsidRDefault="002042C5">
      <w:pPr>
        <w:overflowPunct/>
        <w:autoSpaceDE/>
        <w:autoSpaceDN/>
        <w:adjustRightInd/>
        <w:textAlignment w:val="auto"/>
        <w:rPr>
          <w:b/>
        </w:rPr>
      </w:pPr>
      <w:r>
        <w:br w:type="page"/>
      </w:r>
    </w:p>
    <w:p w14:paraId="4453C6A4" w14:textId="77777777" w:rsidR="00473905" w:rsidRPr="00C07D46" w:rsidRDefault="00473905" w:rsidP="000309EA">
      <w:pPr>
        <w:pStyle w:val="Heading1"/>
      </w:pPr>
      <w:proofErr w:type="spellStart"/>
      <w:r w:rsidRPr="00C07D46">
        <w:lastRenderedPageBreak/>
        <w:t>Advisings</w:t>
      </w:r>
      <w:proofErr w:type="spellEnd"/>
    </w:p>
    <w:p w14:paraId="5CF84A8F" w14:textId="77777777" w:rsidR="00473905" w:rsidRPr="00C07D46" w:rsidRDefault="003E2B5E" w:rsidP="000309EA">
      <w:pPr>
        <w:pStyle w:val="ParaPlain"/>
        <w:rPr>
          <w:lang w:val="en-AU"/>
        </w:rPr>
      </w:pPr>
      <w:r w:rsidRPr="00C07D46">
        <w:rPr>
          <w:lang w:val="en-AU"/>
        </w:rPr>
        <w:t>T</w:t>
      </w:r>
      <w:r w:rsidR="00473905" w:rsidRPr="00C07D46">
        <w:rPr>
          <w:lang w:val="en-AU"/>
        </w:rPr>
        <w:t>he</w:t>
      </w:r>
      <w:r w:rsidRPr="00C07D46">
        <w:rPr>
          <w:lang w:val="en-AU"/>
        </w:rPr>
        <w:t xml:space="preserve"> pra</w:t>
      </w:r>
      <w:r w:rsidR="002F642C" w:rsidRPr="00C07D46">
        <w:rPr>
          <w:lang w:val="en-AU"/>
        </w:rPr>
        <w:t>c</w:t>
      </w:r>
      <w:r w:rsidRPr="00C07D46">
        <w:rPr>
          <w:lang w:val="en-AU"/>
        </w:rPr>
        <w:t>titioners in the</w:t>
      </w:r>
      <w:r w:rsidR="002F642C" w:rsidRPr="00C07D46">
        <w:rPr>
          <w:lang w:val="en-AU"/>
        </w:rPr>
        <w:t xml:space="preserve"> </w:t>
      </w:r>
      <w:proofErr w:type="spellStart"/>
      <w:r w:rsidR="002F642C" w:rsidRPr="00C07D46">
        <w:rPr>
          <w:lang w:val="en-AU"/>
        </w:rPr>
        <w:t>Advisings</w:t>
      </w:r>
      <w:proofErr w:type="spellEnd"/>
      <w:r w:rsidR="002F642C" w:rsidRPr="00C07D46">
        <w:rPr>
          <w:lang w:val="en-AU"/>
        </w:rPr>
        <w:t xml:space="preserve"> section give</w:t>
      </w:r>
      <w:r w:rsidRPr="00C07D46">
        <w:rPr>
          <w:lang w:val="en-AU"/>
        </w:rPr>
        <w:t xml:space="preserve"> legal</w:t>
      </w:r>
      <w:r w:rsidR="00473905" w:rsidRPr="00C07D46">
        <w:rPr>
          <w:lang w:val="en-AU"/>
        </w:rPr>
        <w:t xml:space="preserve"> advice,</w:t>
      </w:r>
      <w:r w:rsidR="00503657" w:rsidRPr="00C07D46">
        <w:rPr>
          <w:lang w:val="en-AU"/>
        </w:rPr>
        <w:t xml:space="preserve"> both</w:t>
      </w:r>
      <w:r w:rsidR="00473905" w:rsidRPr="00C07D46">
        <w:rPr>
          <w:lang w:val="en-AU"/>
        </w:rPr>
        <w:t xml:space="preserve"> written and verbal</w:t>
      </w:r>
      <w:r w:rsidR="00503657" w:rsidRPr="00C07D46">
        <w:rPr>
          <w:lang w:val="en-AU"/>
        </w:rPr>
        <w:t>,</w:t>
      </w:r>
      <w:r w:rsidR="002F642C" w:rsidRPr="00C07D46">
        <w:rPr>
          <w:lang w:val="en-AU"/>
        </w:rPr>
        <w:t xml:space="preserve"> to Ministers, agencies and statutory authorities and Crown instrumentalities.</w:t>
      </w:r>
      <w:r w:rsidRPr="00C07D46">
        <w:rPr>
          <w:lang w:val="en-AU"/>
        </w:rPr>
        <w:t xml:space="preserve">  They also appear in cases in which constitutional issue</w:t>
      </w:r>
      <w:r w:rsidR="002F642C" w:rsidRPr="00C07D46">
        <w:rPr>
          <w:lang w:val="en-AU"/>
        </w:rPr>
        <w:t>s arise and</w:t>
      </w:r>
      <w:r w:rsidRPr="00C07D46">
        <w:rPr>
          <w:lang w:val="en-AU"/>
        </w:rPr>
        <w:t xml:space="preserve"> in which Tasmania is a party, or elects to intervene.</w:t>
      </w:r>
      <w:r w:rsidR="00473905" w:rsidRPr="00C07D46">
        <w:rPr>
          <w:lang w:val="en-AU"/>
        </w:rPr>
        <w:t xml:space="preserve">  In addition to those functions, there have been continuing opportunities for practitioners in </w:t>
      </w:r>
      <w:proofErr w:type="spellStart"/>
      <w:r w:rsidR="00473905" w:rsidRPr="00C07D46">
        <w:rPr>
          <w:lang w:val="en-AU"/>
        </w:rPr>
        <w:t>Advisings</w:t>
      </w:r>
      <w:proofErr w:type="spellEnd"/>
      <w:r w:rsidR="00473905" w:rsidRPr="00C07D46">
        <w:rPr>
          <w:lang w:val="en-AU"/>
        </w:rPr>
        <w:t xml:space="preserve"> to appear as counsel in a range of matters in the Supreme Court and in coronial proceedings.</w:t>
      </w:r>
      <w:r w:rsidR="00423E32" w:rsidRPr="00C07D46">
        <w:rPr>
          <w:lang w:val="en-AU"/>
        </w:rPr>
        <w:t xml:space="preserve">  </w:t>
      </w:r>
    </w:p>
    <w:p w14:paraId="3C5126A4" w14:textId="77777777" w:rsidR="00503657" w:rsidRPr="00C07D46" w:rsidRDefault="00473905" w:rsidP="000309EA">
      <w:pPr>
        <w:pStyle w:val="ParaPlain"/>
        <w:rPr>
          <w:lang w:val="en-AU"/>
        </w:rPr>
      </w:pPr>
      <w:r w:rsidRPr="00C07D46">
        <w:rPr>
          <w:lang w:val="en-AU"/>
        </w:rPr>
        <w:t xml:space="preserve">As at the reporting date the </w:t>
      </w:r>
      <w:proofErr w:type="spellStart"/>
      <w:r w:rsidRPr="00C07D46">
        <w:rPr>
          <w:lang w:val="en-AU"/>
        </w:rPr>
        <w:t>Advisings</w:t>
      </w:r>
      <w:proofErr w:type="spellEnd"/>
      <w:r w:rsidRPr="00C07D46">
        <w:rPr>
          <w:lang w:val="en-AU"/>
        </w:rPr>
        <w:t xml:space="preserve"> section comprised of: the Assistant-Solicitor-General (</w:t>
      </w:r>
      <w:proofErr w:type="spellStart"/>
      <w:r w:rsidRPr="00C07D46">
        <w:rPr>
          <w:lang w:val="en-AU"/>
        </w:rPr>
        <w:t>Advisings</w:t>
      </w:r>
      <w:proofErr w:type="spellEnd"/>
      <w:r w:rsidRPr="00C07D46">
        <w:rPr>
          <w:lang w:val="en-AU"/>
        </w:rPr>
        <w:t xml:space="preserve">), one Level 3 practitioner, </w:t>
      </w:r>
      <w:r w:rsidR="00503657" w:rsidRPr="00C07D46">
        <w:rPr>
          <w:lang w:val="en-AU"/>
        </w:rPr>
        <w:t>two</w:t>
      </w:r>
      <w:r w:rsidRPr="00C07D46">
        <w:rPr>
          <w:lang w:val="en-AU"/>
        </w:rPr>
        <w:t xml:space="preserve"> Level 2 practitioner</w:t>
      </w:r>
      <w:r w:rsidR="00503657" w:rsidRPr="00C07D46">
        <w:rPr>
          <w:lang w:val="en-AU"/>
        </w:rPr>
        <w:t xml:space="preserve">s and one Level 1 practitioner.  </w:t>
      </w:r>
      <w:r w:rsidR="000C0C48" w:rsidRPr="00C07D46">
        <w:rPr>
          <w:lang w:val="en-AU"/>
        </w:rPr>
        <w:t>During the reporting period, those positions were filled as follows.</w:t>
      </w:r>
    </w:p>
    <w:p w14:paraId="1044417D" w14:textId="77777777" w:rsidR="000C0C48" w:rsidRPr="00C07D46" w:rsidRDefault="000C0C48" w:rsidP="000C0C48">
      <w:pPr>
        <w:pStyle w:val="ParaPlain"/>
        <w:rPr>
          <w:lang w:val="en-AU"/>
        </w:rPr>
      </w:pPr>
      <w:r w:rsidRPr="00C07D46">
        <w:rPr>
          <w:lang w:val="en-AU"/>
        </w:rPr>
        <w:t>Legal Practitioners</w:t>
      </w:r>
    </w:p>
    <w:p w14:paraId="25911F12" w14:textId="77777777" w:rsidR="000C0C48" w:rsidRPr="00C07D46" w:rsidRDefault="000C0C48" w:rsidP="000C0C48">
      <w:pPr>
        <w:pStyle w:val="BulletPara"/>
        <w:numPr>
          <w:ilvl w:val="0"/>
          <w:numId w:val="22"/>
        </w:numPr>
        <w:adjustRightInd/>
        <w:spacing w:before="0" w:after="0"/>
        <w:ind w:left="1134" w:hanging="567"/>
        <w:textAlignment w:val="auto"/>
      </w:pPr>
      <w:r w:rsidRPr="00C07D46">
        <w:t>Sarah Kay, Assistant Solicitor-General (</w:t>
      </w:r>
      <w:proofErr w:type="spellStart"/>
      <w:r w:rsidRPr="00C07D46">
        <w:t>Advisings</w:t>
      </w:r>
      <w:proofErr w:type="spellEnd"/>
      <w:r w:rsidRPr="00C07D46">
        <w:t>)</w:t>
      </w:r>
    </w:p>
    <w:p w14:paraId="4B61B407" w14:textId="77777777" w:rsidR="000C0C48" w:rsidRPr="00C07D46" w:rsidRDefault="000C0C48" w:rsidP="000C0C48">
      <w:pPr>
        <w:pStyle w:val="BulletPara"/>
        <w:numPr>
          <w:ilvl w:val="0"/>
          <w:numId w:val="22"/>
        </w:numPr>
        <w:adjustRightInd/>
        <w:spacing w:before="0" w:after="0"/>
        <w:ind w:left="1134" w:hanging="567"/>
        <w:textAlignment w:val="auto"/>
      </w:pPr>
      <w:r w:rsidRPr="00C07D46">
        <w:t>Jenny Rudolf (LP3)</w:t>
      </w:r>
    </w:p>
    <w:p w14:paraId="7E445D1C" w14:textId="77777777" w:rsidR="000C0C48" w:rsidRPr="00C07D46" w:rsidRDefault="000C0C48" w:rsidP="000C0C48">
      <w:pPr>
        <w:pStyle w:val="BulletPara"/>
        <w:numPr>
          <w:ilvl w:val="0"/>
          <w:numId w:val="22"/>
        </w:numPr>
        <w:adjustRightInd/>
        <w:spacing w:before="0" w:after="0"/>
        <w:ind w:left="1134" w:hanging="567"/>
        <w:textAlignment w:val="auto"/>
      </w:pPr>
      <w:r w:rsidRPr="00C07D46">
        <w:t>David Osz (LP2)</w:t>
      </w:r>
    </w:p>
    <w:p w14:paraId="1FB502F2" w14:textId="77777777" w:rsidR="000C0C48" w:rsidRPr="00C07D46" w:rsidRDefault="000C0C48" w:rsidP="000C0C48">
      <w:pPr>
        <w:pStyle w:val="BulletPara"/>
        <w:numPr>
          <w:ilvl w:val="0"/>
          <w:numId w:val="22"/>
        </w:numPr>
        <w:adjustRightInd/>
        <w:spacing w:before="0" w:after="0"/>
        <w:ind w:left="1134" w:hanging="567"/>
        <w:textAlignment w:val="auto"/>
      </w:pPr>
      <w:r w:rsidRPr="00C07D46">
        <w:t>Emily Warner (LP2)</w:t>
      </w:r>
    </w:p>
    <w:p w14:paraId="7E3EB67B" w14:textId="77777777" w:rsidR="00C67B1A" w:rsidRPr="00C07D46" w:rsidRDefault="00B26571" w:rsidP="000C0C48">
      <w:pPr>
        <w:pStyle w:val="BulletPara"/>
        <w:numPr>
          <w:ilvl w:val="0"/>
          <w:numId w:val="22"/>
        </w:numPr>
        <w:adjustRightInd/>
        <w:spacing w:before="0" w:after="0"/>
        <w:ind w:left="1134" w:hanging="567"/>
        <w:textAlignment w:val="auto"/>
      </w:pPr>
      <w:r w:rsidRPr="00C07D46">
        <w:t>Nicole Winton (LP1)</w:t>
      </w:r>
    </w:p>
    <w:p w14:paraId="46EB9235" w14:textId="77777777" w:rsidR="000C0C48" w:rsidRPr="00C07D46" w:rsidRDefault="000C0C48" w:rsidP="000C0C48">
      <w:pPr>
        <w:pStyle w:val="ParaPlain"/>
        <w:rPr>
          <w:lang w:val="en-AU"/>
        </w:rPr>
      </w:pPr>
      <w:r w:rsidRPr="00C07D46">
        <w:rPr>
          <w:lang w:val="en-AU"/>
        </w:rPr>
        <w:t>Administration</w:t>
      </w:r>
    </w:p>
    <w:p w14:paraId="5654C91A" w14:textId="77777777" w:rsidR="000C0C48" w:rsidRPr="00C07D46" w:rsidRDefault="000C0C48" w:rsidP="000309EA">
      <w:pPr>
        <w:pStyle w:val="BulletPara"/>
        <w:numPr>
          <w:ilvl w:val="0"/>
          <w:numId w:val="22"/>
        </w:numPr>
        <w:adjustRightInd/>
        <w:ind w:left="1134" w:hanging="567"/>
        <w:textAlignment w:val="auto"/>
      </w:pPr>
      <w:r w:rsidRPr="00C07D46">
        <w:t xml:space="preserve">Melissa Xepapas (Executive </w:t>
      </w:r>
      <w:r w:rsidR="00C67B1A" w:rsidRPr="00C07D46">
        <w:t>Officer</w:t>
      </w:r>
      <w:r w:rsidRPr="00C07D46">
        <w:t>)</w:t>
      </w:r>
    </w:p>
    <w:p w14:paraId="0DB3E016" w14:textId="77777777" w:rsidR="001566D9" w:rsidRPr="00C07D46" w:rsidRDefault="001566D9" w:rsidP="004F2331">
      <w:pPr>
        <w:pStyle w:val="ParaPlain"/>
        <w:rPr>
          <w:lang w:val="en-AU"/>
        </w:rPr>
      </w:pPr>
      <w:r w:rsidRPr="00C07D46">
        <w:rPr>
          <w:lang w:val="en-AU"/>
        </w:rPr>
        <w:t xml:space="preserve">We were fortunate to welcome Nicole Winton to the </w:t>
      </w:r>
      <w:proofErr w:type="spellStart"/>
      <w:r w:rsidRPr="00C07D46">
        <w:rPr>
          <w:lang w:val="en-AU"/>
        </w:rPr>
        <w:t>Advisings</w:t>
      </w:r>
      <w:proofErr w:type="spellEnd"/>
      <w:r w:rsidRPr="00C07D46">
        <w:rPr>
          <w:lang w:val="en-AU"/>
        </w:rPr>
        <w:t xml:space="preserve"> section </w:t>
      </w:r>
      <w:r w:rsidR="00B26571" w:rsidRPr="00C07D46">
        <w:rPr>
          <w:lang w:val="en-AU"/>
        </w:rPr>
        <w:t>7 June 2021</w:t>
      </w:r>
      <w:r w:rsidRPr="00C07D46">
        <w:rPr>
          <w:lang w:val="en-AU"/>
        </w:rPr>
        <w:t>.  Nicole previously worked in DPAC and has</w:t>
      </w:r>
      <w:r w:rsidR="00F95F8B" w:rsidRPr="00C07D46">
        <w:rPr>
          <w:lang w:val="en-AU"/>
        </w:rPr>
        <w:t xml:space="preserve"> previous experience in private practice</w:t>
      </w:r>
      <w:r w:rsidRPr="00C07D46">
        <w:rPr>
          <w:lang w:val="en-AU"/>
        </w:rPr>
        <w:t xml:space="preserve">.  </w:t>
      </w:r>
    </w:p>
    <w:p w14:paraId="48A86636" w14:textId="77777777" w:rsidR="00FE50FF" w:rsidRPr="00C07D46" w:rsidRDefault="00033FE4" w:rsidP="004F2331">
      <w:pPr>
        <w:pStyle w:val="ParaPlain"/>
        <w:rPr>
          <w:lang w:val="en-AU"/>
        </w:rPr>
      </w:pPr>
      <w:r w:rsidRPr="00C07D46">
        <w:rPr>
          <w:lang w:val="en-AU"/>
        </w:rPr>
        <w:t>P</w:t>
      </w:r>
      <w:r w:rsidR="00FE50FF" w:rsidRPr="00C07D46">
        <w:rPr>
          <w:lang w:val="en-AU"/>
        </w:rPr>
        <w:t xml:space="preserve">articular </w:t>
      </w:r>
      <w:r w:rsidR="00473905" w:rsidRPr="00C07D46">
        <w:rPr>
          <w:lang w:val="en-AU"/>
        </w:rPr>
        <w:t>thanks</w:t>
      </w:r>
      <w:r w:rsidRPr="00C07D46">
        <w:rPr>
          <w:lang w:val="en-AU"/>
        </w:rPr>
        <w:t xml:space="preserve"> are due</w:t>
      </w:r>
      <w:r w:rsidR="00473905" w:rsidRPr="00C07D46">
        <w:rPr>
          <w:lang w:val="en-AU"/>
        </w:rPr>
        <w:t xml:space="preserve"> to our Executiv</w:t>
      </w:r>
      <w:r w:rsidR="00FE50FF" w:rsidRPr="00C07D46">
        <w:rPr>
          <w:lang w:val="en-AU"/>
        </w:rPr>
        <w:t>e</w:t>
      </w:r>
      <w:r w:rsidR="0088387D">
        <w:rPr>
          <w:lang w:val="en-AU"/>
        </w:rPr>
        <w:t xml:space="preserve"> </w:t>
      </w:r>
      <w:r w:rsidR="00FB7A55" w:rsidRPr="00C07D46">
        <w:rPr>
          <w:lang w:val="en-AU"/>
        </w:rPr>
        <w:t>Officer</w:t>
      </w:r>
      <w:r w:rsidR="00FE50FF" w:rsidRPr="00C07D46">
        <w:rPr>
          <w:lang w:val="en-AU"/>
        </w:rPr>
        <w:t>, Ms Melissa Xepapas.  Meli</w:t>
      </w:r>
      <w:r w:rsidRPr="00C07D46">
        <w:rPr>
          <w:lang w:val="en-AU"/>
        </w:rPr>
        <w:t>ssa</w:t>
      </w:r>
      <w:r w:rsidR="001566D9" w:rsidRPr="00C07D46">
        <w:rPr>
          <w:lang w:val="en-AU"/>
        </w:rPr>
        <w:t xml:space="preserve"> is</w:t>
      </w:r>
      <w:r w:rsidR="00FE50FF" w:rsidRPr="00C07D46">
        <w:rPr>
          <w:lang w:val="en-AU"/>
        </w:rPr>
        <w:t xml:space="preserve"> in charge of the administrative functions of the</w:t>
      </w:r>
      <w:r w:rsidR="00840682" w:rsidRPr="00C07D46">
        <w:rPr>
          <w:lang w:val="en-AU"/>
        </w:rPr>
        <w:t xml:space="preserve"> whole of the</w:t>
      </w:r>
      <w:r w:rsidR="00FE50FF" w:rsidRPr="00C07D46">
        <w:rPr>
          <w:lang w:val="en-AU"/>
        </w:rPr>
        <w:t xml:space="preserve"> office,</w:t>
      </w:r>
      <w:r w:rsidR="001566D9" w:rsidRPr="00C07D46">
        <w:rPr>
          <w:lang w:val="en-AU"/>
        </w:rPr>
        <w:t xml:space="preserve"> and</w:t>
      </w:r>
      <w:r w:rsidR="00FE50FF" w:rsidRPr="00C07D46">
        <w:rPr>
          <w:lang w:val="en-AU"/>
        </w:rPr>
        <w:t xml:space="preserve"> report</w:t>
      </w:r>
      <w:r w:rsidR="001566D9" w:rsidRPr="00C07D46">
        <w:rPr>
          <w:lang w:val="en-AU"/>
        </w:rPr>
        <w:t>s</w:t>
      </w:r>
      <w:r w:rsidR="00FE50FF" w:rsidRPr="00C07D46">
        <w:rPr>
          <w:lang w:val="en-AU"/>
        </w:rPr>
        <w:t xml:space="preserve"> to the Director, Crown Law.  </w:t>
      </w:r>
      <w:r w:rsidR="00840682" w:rsidRPr="00C07D46">
        <w:rPr>
          <w:lang w:val="en-AU"/>
        </w:rPr>
        <w:t xml:space="preserve">Melissa </w:t>
      </w:r>
      <w:r w:rsidR="001566D9" w:rsidRPr="00C07D46">
        <w:rPr>
          <w:lang w:val="en-AU"/>
        </w:rPr>
        <w:t>continues to be</w:t>
      </w:r>
      <w:r w:rsidR="00840682" w:rsidRPr="00C07D46">
        <w:rPr>
          <w:lang w:val="en-AU"/>
        </w:rPr>
        <w:t xml:space="preserve"> responsible for a number of improvements to our systems and has</w:t>
      </w:r>
      <w:r w:rsidRPr="00C07D46">
        <w:rPr>
          <w:lang w:val="en-AU"/>
        </w:rPr>
        <w:t xml:space="preserve"> strongly</w:t>
      </w:r>
      <w:r w:rsidR="00840682" w:rsidRPr="00C07D46">
        <w:rPr>
          <w:lang w:val="en-AU"/>
        </w:rPr>
        <w:t xml:space="preserve"> promoted better communication between the Litigation and </w:t>
      </w:r>
      <w:proofErr w:type="spellStart"/>
      <w:r w:rsidR="00840682" w:rsidRPr="00C07D46">
        <w:rPr>
          <w:lang w:val="en-AU"/>
        </w:rPr>
        <w:t>Advisings</w:t>
      </w:r>
      <w:proofErr w:type="spellEnd"/>
      <w:r w:rsidR="00840682" w:rsidRPr="00C07D46">
        <w:rPr>
          <w:lang w:val="en-AU"/>
        </w:rPr>
        <w:t xml:space="preserve"> teams.</w:t>
      </w:r>
    </w:p>
    <w:p w14:paraId="7F66049F" w14:textId="77777777" w:rsidR="00473905" w:rsidRPr="00C07D46" w:rsidRDefault="001566D9" w:rsidP="004F2331">
      <w:pPr>
        <w:pStyle w:val="ParaPlain"/>
        <w:rPr>
          <w:lang w:val="en-AU"/>
        </w:rPr>
      </w:pPr>
      <w:r w:rsidRPr="00C07D46">
        <w:rPr>
          <w:lang w:val="en-AU"/>
        </w:rPr>
        <w:t xml:space="preserve">During the reporting period, </w:t>
      </w:r>
      <w:r w:rsidR="00473905" w:rsidRPr="00C07D46">
        <w:rPr>
          <w:lang w:val="en-AU"/>
        </w:rPr>
        <w:t xml:space="preserve">Michael Varney </w:t>
      </w:r>
      <w:r w:rsidRPr="00C07D46">
        <w:rPr>
          <w:lang w:val="en-AU"/>
        </w:rPr>
        <w:t xml:space="preserve">indicated that he would retire from the position of Director, Crown Law.  Michael started with Crown Law </w:t>
      </w:r>
      <w:r w:rsidR="007B6E8E" w:rsidRPr="00C07D46">
        <w:rPr>
          <w:lang w:val="en-AU"/>
        </w:rPr>
        <w:t>on 23 November 2015.</w:t>
      </w:r>
      <w:r w:rsidRPr="00C07D46">
        <w:rPr>
          <w:lang w:val="en-AU"/>
        </w:rPr>
        <w:t xml:space="preserve">  The role of Director, Crown Law, is particularly challenging for an administrator.  It involves dealing with </w:t>
      </w:r>
      <w:r w:rsidR="006E6643" w:rsidRPr="00C07D46">
        <w:rPr>
          <w:lang w:val="en-AU"/>
        </w:rPr>
        <w:t xml:space="preserve">the </w:t>
      </w:r>
      <w:r w:rsidRPr="00C07D46">
        <w:rPr>
          <w:lang w:val="en-AU"/>
        </w:rPr>
        <w:t>demand</w:t>
      </w:r>
      <w:r w:rsidR="006E6643" w:rsidRPr="00C07D46">
        <w:rPr>
          <w:lang w:val="en-AU"/>
        </w:rPr>
        <w:t>s</w:t>
      </w:r>
      <w:r w:rsidRPr="00C07D46">
        <w:rPr>
          <w:lang w:val="en-AU"/>
        </w:rPr>
        <w:t xml:space="preserve"> of, effectively, </w:t>
      </w:r>
      <w:r w:rsidR="00F95F8B" w:rsidRPr="00C07D46">
        <w:rPr>
          <w:lang w:val="en-AU"/>
        </w:rPr>
        <w:t>three</w:t>
      </w:r>
      <w:r w:rsidRPr="00C07D46">
        <w:rPr>
          <w:lang w:val="en-AU"/>
        </w:rPr>
        <w:t xml:space="preserve"> legal practices, each with its own needs.  </w:t>
      </w:r>
      <w:r w:rsidR="009D5CEA" w:rsidRPr="00C07D46">
        <w:rPr>
          <w:lang w:val="en-AU"/>
        </w:rPr>
        <w:t>Nevertheless, Michael discharged the functions of his position with considerable efficiency, and managed a number of significant improvements in each of the offices.  His style, good humour and persistence will be missed.  I wish him the very best for a long and enjoyable retirement.</w:t>
      </w:r>
    </w:p>
    <w:p w14:paraId="07CC5442" w14:textId="77777777" w:rsidR="00473905" w:rsidRPr="00C07D46" w:rsidRDefault="00D27A59" w:rsidP="004F2331">
      <w:pPr>
        <w:pStyle w:val="ParaPlain"/>
        <w:rPr>
          <w:lang w:val="en-AU"/>
        </w:rPr>
      </w:pPr>
      <w:r w:rsidRPr="00C07D46">
        <w:rPr>
          <w:lang w:val="en-AU"/>
        </w:rPr>
        <w:t>During the reporting period, a</w:t>
      </w:r>
      <w:r w:rsidR="00840682" w:rsidRPr="00C07D46">
        <w:rPr>
          <w:lang w:val="en-AU"/>
        </w:rPr>
        <w:t>part from contributions received from agencies to manage the workers compensation program</w:t>
      </w:r>
      <w:r w:rsidR="00AC25A4" w:rsidRPr="00C07D46">
        <w:rPr>
          <w:lang w:val="en-AU"/>
        </w:rPr>
        <w:t xml:space="preserve"> and to manage abuse in care cases</w:t>
      </w:r>
      <w:r w:rsidR="00840682" w:rsidRPr="00C07D46">
        <w:rPr>
          <w:lang w:val="en-AU"/>
        </w:rPr>
        <w:t>, t</w:t>
      </w:r>
      <w:r w:rsidR="00473905" w:rsidRPr="00C07D46">
        <w:rPr>
          <w:lang w:val="en-AU"/>
        </w:rPr>
        <w:t>he Office of the Solicitor-General is fully funded from the Consolidated Fund and accordingly does not charge agencies and other entities for the use of its services.</w:t>
      </w:r>
    </w:p>
    <w:p w14:paraId="44C90B45" w14:textId="77777777" w:rsidR="00473905" w:rsidRPr="00C07D46" w:rsidRDefault="00473905" w:rsidP="004F2331">
      <w:pPr>
        <w:pStyle w:val="Heading1"/>
      </w:pPr>
      <w:r w:rsidRPr="00C07D46">
        <w:lastRenderedPageBreak/>
        <w:t>3.</w:t>
      </w:r>
      <w:r w:rsidRPr="00C07D46">
        <w:tab/>
        <w:t>PROFESSIONAL</w:t>
      </w:r>
    </w:p>
    <w:p w14:paraId="6FC21EBF" w14:textId="77777777" w:rsidR="00473905" w:rsidRPr="00C07D46" w:rsidRDefault="00473905" w:rsidP="004F2331">
      <w:pPr>
        <w:pStyle w:val="Heading1"/>
      </w:pPr>
      <w:proofErr w:type="spellStart"/>
      <w:r w:rsidRPr="00C07D46">
        <w:t>Advisings</w:t>
      </w:r>
      <w:proofErr w:type="spellEnd"/>
    </w:p>
    <w:p w14:paraId="05226693" w14:textId="77777777" w:rsidR="00473905" w:rsidRPr="00C07D46" w:rsidRDefault="00473905" w:rsidP="004F2331">
      <w:pPr>
        <w:pStyle w:val="ParaPlain"/>
        <w:rPr>
          <w:lang w:val="en-AU"/>
        </w:rPr>
      </w:pPr>
      <w:r w:rsidRPr="00C07D46">
        <w:rPr>
          <w:lang w:val="en-AU"/>
        </w:rPr>
        <w:t>A summary of the advice</w:t>
      </w:r>
      <w:r w:rsidR="00325476" w:rsidRPr="00C07D46">
        <w:rPr>
          <w:lang w:val="en-AU"/>
        </w:rPr>
        <w:t xml:space="preserve"> files opened</w:t>
      </w:r>
      <w:r w:rsidR="00D27A59" w:rsidRPr="00C07D46">
        <w:rPr>
          <w:lang w:val="en-AU"/>
        </w:rPr>
        <w:t xml:space="preserve"> by my</w:t>
      </w:r>
      <w:r w:rsidRPr="00C07D46">
        <w:rPr>
          <w:lang w:val="en-AU"/>
        </w:rPr>
        <w:t xml:space="preserve"> office during the relevant period</w:t>
      </w:r>
      <w:r w:rsidR="00325476" w:rsidRPr="00C07D46">
        <w:rPr>
          <w:lang w:val="en-AU"/>
        </w:rPr>
        <w:t>;</w:t>
      </w:r>
      <w:r w:rsidRPr="00C07D46">
        <w:rPr>
          <w:lang w:val="en-AU"/>
        </w:rPr>
        <w:t xml:space="preserve"> categorised by reference to the agencies and other bodies </w:t>
      </w:r>
      <w:r w:rsidR="00325476" w:rsidRPr="00C07D46">
        <w:rPr>
          <w:lang w:val="en-AU"/>
        </w:rPr>
        <w:t>that</w:t>
      </w:r>
      <w:r w:rsidRPr="00C07D46">
        <w:rPr>
          <w:lang w:val="en-AU"/>
        </w:rPr>
        <w:t xml:space="preserve"> requested </w:t>
      </w:r>
      <w:r w:rsidR="00325476" w:rsidRPr="00C07D46">
        <w:rPr>
          <w:lang w:val="en-AU"/>
        </w:rPr>
        <w:t>advice</w:t>
      </w:r>
      <w:r w:rsidR="00D27A59" w:rsidRPr="00C07D46">
        <w:rPr>
          <w:lang w:val="en-AU"/>
        </w:rPr>
        <w:t xml:space="preserve"> is annexed at</w:t>
      </w:r>
      <w:r w:rsidRPr="00C07D46">
        <w:rPr>
          <w:lang w:val="en-AU"/>
        </w:rPr>
        <w:t xml:space="preserve"> Schedule 1.  For ease of comparison the same details for the immediately preceding 12 month period are also included.</w:t>
      </w:r>
      <w:r w:rsidR="00EF178B" w:rsidRPr="00C07D46">
        <w:rPr>
          <w:lang w:val="en-AU"/>
        </w:rPr>
        <w:t xml:space="preserve">  </w:t>
      </w:r>
    </w:p>
    <w:p w14:paraId="13C5B925" w14:textId="77777777" w:rsidR="00473905" w:rsidRPr="00C07D46" w:rsidRDefault="00325476" w:rsidP="004F2331">
      <w:pPr>
        <w:pStyle w:val="ParaPlain"/>
        <w:rPr>
          <w:lang w:val="en-AU"/>
        </w:rPr>
      </w:pPr>
      <w:r w:rsidRPr="00C07D46">
        <w:rPr>
          <w:lang w:val="en-AU"/>
        </w:rPr>
        <w:t>While t</w:t>
      </w:r>
      <w:r w:rsidR="001428BB" w:rsidRPr="00C07D46">
        <w:rPr>
          <w:lang w:val="en-AU"/>
        </w:rPr>
        <w:t>he</w:t>
      </w:r>
      <w:r w:rsidR="00473905" w:rsidRPr="00C07D46">
        <w:rPr>
          <w:lang w:val="en-AU"/>
        </w:rPr>
        <w:t xml:space="preserve"> statistics</w:t>
      </w:r>
      <w:r w:rsidRPr="00C07D46">
        <w:rPr>
          <w:lang w:val="en-AU"/>
        </w:rPr>
        <w:t xml:space="preserve"> in Schedule 1</w:t>
      </w:r>
      <w:r w:rsidR="00473905" w:rsidRPr="00C07D46">
        <w:rPr>
          <w:lang w:val="en-AU"/>
        </w:rPr>
        <w:t xml:space="preserve"> ref</w:t>
      </w:r>
      <w:r w:rsidR="001428BB" w:rsidRPr="00C07D46">
        <w:rPr>
          <w:lang w:val="en-AU"/>
        </w:rPr>
        <w:t>lect the number of files opened;</w:t>
      </w:r>
      <w:r w:rsidR="00473905" w:rsidRPr="00C07D46">
        <w:rPr>
          <w:lang w:val="en-AU"/>
        </w:rPr>
        <w:t xml:space="preserve"> </w:t>
      </w:r>
      <w:r w:rsidRPr="00C07D46">
        <w:rPr>
          <w:lang w:val="en-AU"/>
        </w:rPr>
        <w:t>they do not reflect</w:t>
      </w:r>
      <w:r w:rsidR="00473905" w:rsidRPr="00C07D46">
        <w:rPr>
          <w:lang w:val="en-AU"/>
        </w:rPr>
        <w:t xml:space="preserve"> the number of</w:t>
      </w:r>
      <w:r w:rsidRPr="00C07D46">
        <w:rPr>
          <w:lang w:val="en-AU"/>
        </w:rPr>
        <w:t xml:space="preserve"> </w:t>
      </w:r>
      <w:r w:rsidR="003E2B5E" w:rsidRPr="00C07D46">
        <w:rPr>
          <w:lang w:val="en-AU"/>
        </w:rPr>
        <w:t xml:space="preserve">written </w:t>
      </w:r>
      <w:r w:rsidR="00473905" w:rsidRPr="00C07D46">
        <w:rPr>
          <w:lang w:val="en-AU"/>
        </w:rPr>
        <w:t>opinion</w:t>
      </w:r>
      <w:r w:rsidRPr="00C07D46">
        <w:rPr>
          <w:lang w:val="en-AU"/>
        </w:rPr>
        <w:t>s given</w:t>
      </w:r>
      <w:r w:rsidR="00473905" w:rsidRPr="00C07D46">
        <w:rPr>
          <w:lang w:val="en-AU"/>
        </w:rPr>
        <w:t xml:space="preserve"> for the reporting period</w:t>
      </w:r>
      <w:r w:rsidRPr="00C07D46">
        <w:rPr>
          <w:lang w:val="en-AU"/>
        </w:rPr>
        <w:t>, which was</w:t>
      </w:r>
      <w:r w:rsidR="00473905" w:rsidRPr="00C07D46">
        <w:rPr>
          <w:lang w:val="en-AU"/>
        </w:rPr>
        <w:t xml:space="preserve"> </w:t>
      </w:r>
      <w:r w:rsidR="00000ED5" w:rsidRPr="00C07D46">
        <w:rPr>
          <w:lang w:val="en-AU"/>
        </w:rPr>
        <w:t>862</w:t>
      </w:r>
      <w:r w:rsidRPr="00C07D46">
        <w:rPr>
          <w:lang w:val="en-AU"/>
        </w:rPr>
        <w:t>;</w:t>
      </w:r>
      <w:r w:rsidR="00473905" w:rsidRPr="00C07D46">
        <w:rPr>
          <w:lang w:val="en-AU"/>
        </w:rPr>
        <w:t xml:space="preserve"> </w:t>
      </w:r>
      <w:r w:rsidR="00F95F8B" w:rsidRPr="00C07D46">
        <w:rPr>
          <w:lang w:val="en-AU"/>
        </w:rPr>
        <w:t>which is</w:t>
      </w:r>
      <w:r w:rsidR="00473905" w:rsidRPr="00C07D46">
        <w:rPr>
          <w:lang w:val="en-AU"/>
        </w:rPr>
        <w:t xml:space="preserve"> higher than the number o</w:t>
      </w:r>
      <w:r w:rsidR="00D27A59" w:rsidRPr="00C07D46">
        <w:rPr>
          <w:lang w:val="en-AU"/>
        </w:rPr>
        <w:t>f files opened and confirms the</w:t>
      </w:r>
      <w:r w:rsidRPr="00C07D46">
        <w:rPr>
          <w:lang w:val="en-AU"/>
        </w:rPr>
        <w:t xml:space="preserve"> trend from</w:t>
      </w:r>
      <w:r w:rsidR="00473905" w:rsidRPr="00C07D46">
        <w:rPr>
          <w:lang w:val="en-AU"/>
        </w:rPr>
        <w:t xml:space="preserve"> previous years</w:t>
      </w:r>
      <w:r w:rsidRPr="00C07D46">
        <w:rPr>
          <w:lang w:val="en-AU"/>
        </w:rPr>
        <w:t>.</w:t>
      </w:r>
      <w:r w:rsidR="00473905" w:rsidRPr="00C07D46">
        <w:rPr>
          <w:lang w:val="en-AU"/>
        </w:rPr>
        <w:t xml:space="preserve"> </w:t>
      </w:r>
      <w:r w:rsidR="001428BB" w:rsidRPr="00C07D46">
        <w:rPr>
          <w:lang w:val="en-AU"/>
        </w:rPr>
        <w:t xml:space="preserve"> </w:t>
      </w:r>
      <w:r w:rsidRPr="00C07D46">
        <w:rPr>
          <w:lang w:val="en-AU"/>
        </w:rPr>
        <w:t>That figure also shows an increase of</w:t>
      </w:r>
      <w:r w:rsidR="001428BB" w:rsidRPr="00C07D46">
        <w:rPr>
          <w:lang w:val="en-AU"/>
        </w:rPr>
        <w:t xml:space="preserve"> </w:t>
      </w:r>
      <w:r w:rsidRPr="00C07D46">
        <w:rPr>
          <w:lang w:val="en-AU"/>
        </w:rPr>
        <w:t xml:space="preserve">written </w:t>
      </w:r>
      <w:r w:rsidR="001428BB" w:rsidRPr="00C07D46">
        <w:rPr>
          <w:lang w:val="en-AU"/>
        </w:rPr>
        <w:t>opinion</w:t>
      </w:r>
      <w:r w:rsidRPr="00C07D46">
        <w:rPr>
          <w:lang w:val="en-AU"/>
        </w:rPr>
        <w:t>s,</w:t>
      </w:r>
      <w:r w:rsidR="001428BB" w:rsidRPr="00C07D46">
        <w:rPr>
          <w:lang w:val="en-AU"/>
        </w:rPr>
        <w:t xml:space="preserve"> when compared with the last reporting period.</w:t>
      </w:r>
    </w:p>
    <w:p w14:paraId="235C8C92" w14:textId="77777777" w:rsidR="00473905" w:rsidRPr="00C07D46" w:rsidRDefault="00473905" w:rsidP="004F2331">
      <w:pPr>
        <w:pStyle w:val="ParaPlain"/>
        <w:rPr>
          <w:lang w:val="en-AU"/>
        </w:rPr>
      </w:pPr>
      <w:r w:rsidRPr="00C07D46">
        <w:rPr>
          <w:lang w:val="en-AU"/>
        </w:rPr>
        <w:t xml:space="preserve">I add that a considerable amount of advice </w:t>
      </w:r>
      <w:r w:rsidR="002E6882" w:rsidRPr="00C07D46">
        <w:rPr>
          <w:lang w:val="en-AU"/>
        </w:rPr>
        <w:t>is</w:t>
      </w:r>
      <w:r w:rsidRPr="00C07D46">
        <w:rPr>
          <w:lang w:val="en-AU"/>
        </w:rPr>
        <w:t xml:space="preserve"> given during short telephone, or email attendances.  </w:t>
      </w:r>
      <w:r w:rsidR="00D27A59" w:rsidRPr="00C07D46">
        <w:rPr>
          <w:lang w:val="en-AU"/>
        </w:rPr>
        <w:t xml:space="preserve">Occasional requests received for ‘informal advice’ confirm the mistaken understanding that there is a category of advice that does not bind the recipient.  </w:t>
      </w:r>
      <w:r w:rsidR="00AF5EC1" w:rsidRPr="00C07D46">
        <w:rPr>
          <w:lang w:val="en-AU"/>
        </w:rPr>
        <w:t>A</w:t>
      </w:r>
      <w:r w:rsidR="00D27A59" w:rsidRPr="00C07D46">
        <w:rPr>
          <w:lang w:val="en-AU"/>
        </w:rPr>
        <w:t xml:space="preserve"> request for informal advice, </w:t>
      </w:r>
      <w:r w:rsidR="00AF5EC1" w:rsidRPr="00C07D46">
        <w:rPr>
          <w:lang w:val="en-AU"/>
        </w:rPr>
        <w:t>whether in the</w:t>
      </w:r>
      <w:r w:rsidR="002E6882" w:rsidRPr="00C07D46">
        <w:rPr>
          <w:lang w:val="en-AU"/>
        </w:rPr>
        <w:t xml:space="preserve"> nature of</w:t>
      </w:r>
      <w:r w:rsidR="00D27A59" w:rsidRPr="00C07D46">
        <w:rPr>
          <w:lang w:val="en-AU"/>
        </w:rPr>
        <w:t xml:space="preserve"> telephone, or short email</w:t>
      </w:r>
      <w:r w:rsidR="002E6882" w:rsidRPr="00C07D46">
        <w:rPr>
          <w:lang w:val="en-AU"/>
        </w:rPr>
        <w:t xml:space="preserve"> </w:t>
      </w:r>
      <w:r w:rsidR="003E2B5E" w:rsidRPr="00C07D46">
        <w:rPr>
          <w:lang w:val="en-AU"/>
        </w:rPr>
        <w:t>advice</w:t>
      </w:r>
      <w:r w:rsidRPr="00C07D46">
        <w:rPr>
          <w:lang w:val="en-AU"/>
        </w:rPr>
        <w:t xml:space="preserve"> </w:t>
      </w:r>
      <w:r w:rsidR="00AF5EC1" w:rsidRPr="00C07D46">
        <w:rPr>
          <w:lang w:val="en-AU"/>
        </w:rPr>
        <w:t xml:space="preserve">does not </w:t>
      </w:r>
      <w:r w:rsidRPr="00C07D46">
        <w:rPr>
          <w:lang w:val="en-AU"/>
        </w:rPr>
        <w:t xml:space="preserve">make </w:t>
      </w:r>
      <w:r w:rsidR="00AF5EC1" w:rsidRPr="00C07D46">
        <w:rPr>
          <w:lang w:val="en-AU"/>
        </w:rPr>
        <w:t>the advice</w:t>
      </w:r>
      <w:r w:rsidRPr="00C07D46">
        <w:rPr>
          <w:lang w:val="en-AU"/>
        </w:rPr>
        <w:t xml:space="preserve"> any less binding on the recipient, or the </w:t>
      </w:r>
      <w:proofErr w:type="gramStart"/>
      <w:r w:rsidRPr="00C07D46">
        <w:rPr>
          <w:lang w:val="en-AU"/>
        </w:rPr>
        <w:t>State.</w:t>
      </w:r>
      <w:proofErr w:type="gramEnd"/>
      <w:r w:rsidR="00D27A59" w:rsidRPr="00C07D46">
        <w:rPr>
          <w:lang w:val="en-AU"/>
        </w:rPr>
        <w:t xml:space="preserve">  </w:t>
      </w:r>
    </w:p>
    <w:p w14:paraId="3089857F" w14:textId="77777777" w:rsidR="00583A09" w:rsidRPr="00C07D46" w:rsidRDefault="00583A09" w:rsidP="004F2331">
      <w:pPr>
        <w:pStyle w:val="ParaPlain"/>
        <w:rPr>
          <w:lang w:val="en-AU"/>
        </w:rPr>
      </w:pPr>
      <w:r w:rsidRPr="00C07D46">
        <w:rPr>
          <w:lang w:val="en-AU"/>
        </w:rPr>
        <w:t xml:space="preserve">A considerable part of our core function to provide legal advice is taken up with statutory interpretation.  This </w:t>
      </w:r>
      <w:r w:rsidR="002177F5" w:rsidRPr="00C07D46">
        <w:rPr>
          <w:lang w:val="en-AU"/>
        </w:rPr>
        <w:t>is a complex task, which concerns the text of the statute, a</w:t>
      </w:r>
      <w:r w:rsidR="007542A8" w:rsidRPr="00C07D46">
        <w:rPr>
          <w:lang w:val="en-AU"/>
        </w:rPr>
        <w:t xml:space="preserve"> consideration of</w:t>
      </w:r>
      <w:r w:rsidRPr="00C07D46">
        <w:rPr>
          <w:lang w:val="en-AU"/>
        </w:rPr>
        <w:t xml:space="preserve"> </w:t>
      </w:r>
      <w:r w:rsidR="002177F5" w:rsidRPr="00C07D46">
        <w:rPr>
          <w:lang w:val="en-AU"/>
        </w:rPr>
        <w:t>its</w:t>
      </w:r>
      <w:r w:rsidRPr="00C07D46">
        <w:rPr>
          <w:lang w:val="en-AU"/>
        </w:rPr>
        <w:t xml:space="preserve"> history</w:t>
      </w:r>
      <w:r w:rsidR="002177F5" w:rsidRPr="00C07D46">
        <w:rPr>
          <w:lang w:val="en-AU"/>
        </w:rPr>
        <w:t>,</w:t>
      </w:r>
      <w:r w:rsidRPr="00C07D46">
        <w:rPr>
          <w:lang w:val="en-AU"/>
        </w:rPr>
        <w:t xml:space="preserve"> context and purpose, including the policy it is intended to pursue.  There is a </w:t>
      </w:r>
      <w:r w:rsidR="008166AC" w:rsidRPr="00C07D46">
        <w:rPr>
          <w:lang w:val="en-AU"/>
        </w:rPr>
        <w:t>significant</w:t>
      </w:r>
      <w:r w:rsidRPr="00C07D46">
        <w:rPr>
          <w:lang w:val="en-AU"/>
        </w:rPr>
        <w:t xml:space="preserve"> body of principle relating to t</w:t>
      </w:r>
      <w:r w:rsidR="007542A8" w:rsidRPr="00C07D46">
        <w:rPr>
          <w:lang w:val="en-AU"/>
        </w:rPr>
        <w:t>he interpretation of statutes.  It is important for the State to have legal practitioners who are skilled in this discipline.</w:t>
      </w:r>
    </w:p>
    <w:p w14:paraId="26D3256A" w14:textId="77777777" w:rsidR="00F01673" w:rsidRPr="00C07D46" w:rsidRDefault="00FC5A42" w:rsidP="00F01673">
      <w:pPr>
        <w:pStyle w:val="ParaPlain"/>
        <w:rPr>
          <w:lang w:val="en-AU"/>
        </w:rPr>
      </w:pPr>
      <w:r w:rsidRPr="00C07D46">
        <w:rPr>
          <w:lang w:val="en-AU"/>
        </w:rPr>
        <w:t>A statute should communicate the law efficiently and effecti</w:t>
      </w:r>
      <w:r w:rsidR="0010317D" w:rsidRPr="00C07D46">
        <w:rPr>
          <w:lang w:val="en-AU"/>
        </w:rPr>
        <w:t xml:space="preserve">vely to those </w:t>
      </w:r>
      <w:r w:rsidR="007542A8" w:rsidRPr="00C07D46">
        <w:rPr>
          <w:lang w:val="en-AU"/>
        </w:rPr>
        <w:t>who have recourse to it</w:t>
      </w:r>
      <w:r w:rsidR="0010317D" w:rsidRPr="00C07D46">
        <w:rPr>
          <w:lang w:val="en-AU"/>
        </w:rPr>
        <w:t>.  T</w:t>
      </w:r>
      <w:r w:rsidRPr="00C07D46">
        <w:rPr>
          <w:lang w:val="en-AU"/>
        </w:rPr>
        <w:t xml:space="preserve">his does not just mean lawyers, it means citizens and institutions who must obey </w:t>
      </w:r>
      <w:r w:rsidR="007542A8" w:rsidRPr="00C07D46">
        <w:rPr>
          <w:lang w:val="en-AU"/>
        </w:rPr>
        <w:t>legal</w:t>
      </w:r>
      <w:r w:rsidRPr="00C07D46">
        <w:rPr>
          <w:lang w:val="en-AU"/>
        </w:rPr>
        <w:t xml:space="preserve"> commands.  </w:t>
      </w:r>
      <w:r w:rsidR="00F95F8B" w:rsidRPr="00C07D46">
        <w:rPr>
          <w:lang w:val="en-AU"/>
        </w:rPr>
        <w:t>While s</w:t>
      </w:r>
      <w:r w:rsidR="00F01673" w:rsidRPr="00C07D46">
        <w:rPr>
          <w:lang w:val="en-AU"/>
        </w:rPr>
        <w:t>ome laws</w:t>
      </w:r>
      <w:r w:rsidR="007F1B80" w:rsidRPr="00C07D46">
        <w:rPr>
          <w:lang w:val="en-AU"/>
        </w:rPr>
        <w:t xml:space="preserve"> </w:t>
      </w:r>
      <w:r w:rsidR="00F95F8B" w:rsidRPr="00C07D46">
        <w:rPr>
          <w:lang w:val="en-AU"/>
        </w:rPr>
        <w:t xml:space="preserve">convey difficult legal </w:t>
      </w:r>
      <w:r w:rsidR="008166AC" w:rsidRPr="00C07D46">
        <w:rPr>
          <w:lang w:val="en-AU"/>
        </w:rPr>
        <w:t>concepts</w:t>
      </w:r>
      <w:r w:rsidR="00F95F8B" w:rsidRPr="00C07D46">
        <w:rPr>
          <w:lang w:val="en-AU"/>
        </w:rPr>
        <w:t xml:space="preserve"> that are not</w:t>
      </w:r>
      <w:r w:rsidR="00F01673" w:rsidRPr="00C07D46">
        <w:rPr>
          <w:lang w:val="en-AU"/>
        </w:rPr>
        <w:t xml:space="preserve"> </w:t>
      </w:r>
      <w:r w:rsidR="007F1B80" w:rsidRPr="00C07D46">
        <w:rPr>
          <w:lang w:val="en-AU"/>
        </w:rPr>
        <w:t>capable of</w:t>
      </w:r>
      <w:r w:rsidR="00F01673" w:rsidRPr="00C07D46">
        <w:rPr>
          <w:lang w:val="en-AU"/>
        </w:rPr>
        <w:t xml:space="preserve"> express</w:t>
      </w:r>
      <w:r w:rsidR="007F1B80" w:rsidRPr="00C07D46">
        <w:rPr>
          <w:lang w:val="en-AU"/>
        </w:rPr>
        <w:t>ion</w:t>
      </w:r>
      <w:r w:rsidR="00F01673" w:rsidRPr="00C07D46">
        <w:rPr>
          <w:lang w:val="en-AU"/>
        </w:rPr>
        <w:t xml:space="preserve"> in simple language</w:t>
      </w:r>
      <w:r w:rsidR="00F95F8B" w:rsidRPr="00C07D46">
        <w:rPr>
          <w:lang w:val="en-AU"/>
        </w:rPr>
        <w:t>,</w:t>
      </w:r>
      <w:r w:rsidR="007F1B80" w:rsidRPr="00C07D46">
        <w:rPr>
          <w:lang w:val="en-AU"/>
        </w:rPr>
        <w:t xml:space="preserve"> </w:t>
      </w:r>
      <w:r w:rsidR="00F95F8B" w:rsidRPr="00C07D46">
        <w:rPr>
          <w:lang w:val="en-AU"/>
        </w:rPr>
        <w:t>t</w:t>
      </w:r>
      <w:r w:rsidR="007F1B80" w:rsidRPr="00C07D46">
        <w:rPr>
          <w:lang w:val="en-AU"/>
        </w:rPr>
        <w:t xml:space="preserve">hat is not true of all laws.  </w:t>
      </w:r>
      <w:r w:rsidR="00F01673" w:rsidRPr="00C07D46">
        <w:rPr>
          <w:lang w:val="en-AU"/>
        </w:rPr>
        <w:t>The</w:t>
      </w:r>
      <w:r w:rsidR="00F95F8B" w:rsidRPr="00C07D46">
        <w:rPr>
          <w:lang w:val="en-AU"/>
        </w:rPr>
        <w:t xml:space="preserve"> </w:t>
      </w:r>
      <w:r w:rsidR="008166AC">
        <w:rPr>
          <w:lang w:val="en-AU"/>
        </w:rPr>
        <w:t>Parliament</w:t>
      </w:r>
      <w:r w:rsidR="00F95F8B" w:rsidRPr="00C07D46">
        <w:rPr>
          <w:lang w:val="en-AU"/>
        </w:rPr>
        <w:t>’s</w:t>
      </w:r>
      <w:r w:rsidR="00F01673" w:rsidRPr="00C07D46">
        <w:rPr>
          <w:lang w:val="en-AU"/>
        </w:rPr>
        <w:t xml:space="preserve"> endeavour should be to make laws that ordinary people can readily understand.</w:t>
      </w:r>
    </w:p>
    <w:p w14:paraId="0D4F29E7" w14:textId="77777777" w:rsidR="00F95F8B" w:rsidRPr="00C07D46" w:rsidRDefault="00F01673" w:rsidP="00F01673">
      <w:pPr>
        <w:pStyle w:val="ParaPlain"/>
        <w:rPr>
          <w:lang w:val="en-AU"/>
        </w:rPr>
      </w:pPr>
      <w:r w:rsidRPr="00C07D46">
        <w:rPr>
          <w:lang w:val="en-AU"/>
        </w:rPr>
        <w:t>T</w:t>
      </w:r>
      <w:r w:rsidR="007542A8" w:rsidRPr="00C07D46">
        <w:rPr>
          <w:lang w:val="en-AU"/>
        </w:rPr>
        <w:t>he complex and prescriptive nature of the provisions of some</w:t>
      </w:r>
      <w:r w:rsidRPr="00C07D46">
        <w:rPr>
          <w:lang w:val="en-AU"/>
        </w:rPr>
        <w:t xml:space="preserve"> </w:t>
      </w:r>
      <w:r w:rsidR="00F95F8B" w:rsidRPr="00C07D46">
        <w:rPr>
          <w:lang w:val="en-AU"/>
        </w:rPr>
        <w:t>Tasmanian</w:t>
      </w:r>
      <w:r w:rsidRPr="00C07D46">
        <w:rPr>
          <w:lang w:val="en-AU"/>
        </w:rPr>
        <w:t xml:space="preserve"> statutes do not lend themselves to this aspiration</w:t>
      </w:r>
      <w:r w:rsidR="007542A8" w:rsidRPr="00C07D46">
        <w:rPr>
          <w:lang w:val="en-AU"/>
        </w:rPr>
        <w:t>.  For example, a</w:t>
      </w:r>
      <w:r w:rsidR="00FC5A42" w:rsidRPr="00C07D46">
        <w:rPr>
          <w:lang w:val="en-AU"/>
        </w:rPr>
        <w:t xml:space="preserve">n ordinary person, unskilled in the law, </w:t>
      </w:r>
      <w:r w:rsidR="007542A8" w:rsidRPr="00C07D46">
        <w:rPr>
          <w:lang w:val="en-AU"/>
        </w:rPr>
        <w:t>would have great difficulty understanding</w:t>
      </w:r>
      <w:r w:rsidR="00FC5A42" w:rsidRPr="00C07D46">
        <w:rPr>
          <w:lang w:val="en-AU"/>
        </w:rPr>
        <w:t xml:space="preserve"> Schedule 6 of the </w:t>
      </w:r>
      <w:r w:rsidR="00FC5A42" w:rsidRPr="00C07D46">
        <w:rPr>
          <w:i/>
          <w:lang w:val="en-AU"/>
        </w:rPr>
        <w:t>Land Use Planning and Approvals Act 1993</w:t>
      </w:r>
      <w:r w:rsidR="007542A8" w:rsidRPr="00C07D46">
        <w:rPr>
          <w:i/>
          <w:lang w:val="en-AU"/>
        </w:rPr>
        <w:t>.</w:t>
      </w:r>
      <w:r w:rsidR="00FC5A42" w:rsidRPr="00C07D46">
        <w:rPr>
          <w:lang w:val="en-AU"/>
        </w:rPr>
        <w:t xml:space="preserve">  I have spent many </w:t>
      </w:r>
      <w:proofErr w:type="spellStart"/>
      <w:r w:rsidR="00FC5A42" w:rsidRPr="00C07D46">
        <w:rPr>
          <w:lang w:val="en-AU"/>
        </w:rPr>
        <w:t>many</w:t>
      </w:r>
      <w:proofErr w:type="spellEnd"/>
      <w:r w:rsidR="00FC5A42" w:rsidRPr="00C07D46">
        <w:rPr>
          <w:lang w:val="en-AU"/>
        </w:rPr>
        <w:t xml:space="preserve"> hours reading it and I still find </w:t>
      </w:r>
      <w:r w:rsidRPr="00C07D46">
        <w:rPr>
          <w:lang w:val="en-AU"/>
        </w:rPr>
        <w:t>some of its provisions</w:t>
      </w:r>
      <w:r w:rsidR="00FC5A42" w:rsidRPr="00C07D46">
        <w:rPr>
          <w:lang w:val="en-AU"/>
        </w:rPr>
        <w:t xml:space="preserve"> </w:t>
      </w:r>
      <w:r w:rsidRPr="00C07D46">
        <w:rPr>
          <w:lang w:val="en-AU"/>
        </w:rPr>
        <w:t>very difficult to construe</w:t>
      </w:r>
      <w:r w:rsidR="00FC5A42" w:rsidRPr="00C07D46">
        <w:rPr>
          <w:lang w:val="en-AU"/>
        </w:rPr>
        <w:t xml:space="preserve">.  </w:t>
      </w:r>
    </w:p>
    <w:p w14:paraId="310746F4" w14:textId="77777777" w:rsidR="00BE43C0" w:rsidRPr="00C07D46" w:rsidRDefault="00F95F8B" w:rsidP="00F95F8B">
      <w:pPr>
        <w:pStyle w:val="ParaPlain"/>
        <w:rPr>
          <w:lang w:val="en-AU"/>
        </w:rPr>
      </w:pPr>
      <w:r w:rsidRPr="00C07D46">
        <w:rPr>
          <w:lang w:val="en-AU"/>
        </w:rPr>
        <w:t>Constitutional problems</w:t>
      </w:r>
      <w:r w:rsidR="006350E2" w:rsidRPr="00C07D46">
        <w:rPr>
          <w:rStyle w:val="FootnoteReference"/>
          <w:lang w:val="en-AU"/>
        </w:rPr>
        <w:footnoteReference w:id="6"/>
      </w:r>
      <w:r w:rsidRPr="00C07D46">
        <w:rPr>
          <w:lang w:val="en-AU"/>
        </w:rPr>
        <w:t xml:space="preserve"> arise i</w:t>
      </w:r>
      <w:r w:rsidR="00BE43C0" w:rsidRPr="00C07D46">
        <w:rPr>
          <w:lang w:val="en-AU"/>
        </w:rPr>
        <w:t>f</w:t>
      </w:r>
      <w:r w:rsidR="00FC5A42" w:rsidRPr="00C07D46">
        <w:rPr>
          <w:lang w:val="en-AU"/>
        </w:rPr>
        <w:t xml:space="preserve"> members of </w:t>
      </w:r>
      <w:r w:rsidR="008166AC">
        <w:rPr>
          <w:lang w:val="en-AU"/>
        </w:rPr>
        <w:t>Parliament</w:t>
      </w:r>
      <w:r w:rsidR="00FC5A42" w:rsidRPr="00C07D46">
        <w:rPr>
          <w:lang w:val="en-AU"/>
        </w:rPr>
        <w:t xml:space="preserve"> </w:t>
      </w:r>
      <w:r w:rsidRPr="00C07D46">
        <w:rPr>
          <w:lang w:val="en-AU"/>
        </w:rPr>
        <w:t xml:space="preserve">responsible </w:t>
      </w:r>
      <w:r w:rsidR="006E6643" w:rsidRPr="00C07D46">
        <w:rPr>
          <w:lang w:val="en-AU"/>
        </w:rPr>
        <w:t xml:space="preserve">for </w:t>
      </w:r>
      <w:r w:rsidRPr="00C07D46">
        <w:rPr>
          <w:lang w:val="en-AU"/>
        </w:rPr>
        <w:t>the</w:t>
      </w:r>
      <w:r w:rsidR="00FC5A42" w:rsidRPr="00C07D46">
        <w:rPr>
          <w:lang w:val="en-AU"/>
        </w:rPr>
        <w:t xml:space="preserve"> pass</w:t>
      </w:r>
      <w:r w:rsidRPr="00C07D46">
        <w:rPr>
          <w:lang w:val="en-AU"/>
        </w:rPr>
        <w:t>age</w:t>
      </w:r>
      <w:r w:rsidR="00FC5A42" w:rsidRPr="00C07D46">
        <w:rPr>
          <w:lang w:val="en-AU"/>
        </w:rPr>
        <w:t xml:space="preserve"> </w:t>
      </w:r>
      <w:r w:rsidRPr="00C07D46">
        <w:rPr>
          <w:lang w:val="en-AU"/>
        </w:rPr>
        <w:t>are unable to</w:t>
      </w:r>
      <w:r w:rsidR="00FC5A42" w:rsidRPr="00C07D46">
        <w:rPr>
          <w:lang w:val="en-AU"/>
        </w:rPr>
        <w:t xml:space="preserve"> explain</w:t>
      </w:r>
      <w:r w:rsidR="007542A8" w:rsidRPr="00C07D46">
        <w:rPr>
          <w:lang w:val="en-AU"/>
        </w:rPr>
        <w:t xml:space="preserve"> its intricacies</w:t>
      </w:r>
      <w:r w:rsidRPr="00C07D46">
        <w:rPr>
          <w:lang w:val="en-AU"/>
        </w:rPr>
        <w:t xml:space="preserve">, from reading the legislative text, as opposed to fact sheets and </w:t>
      </w:r>
      <w:r w:rsidR="006350E2" w:rsidRPr="00C07D46">
        <w:rPr>
          <w:lang w:val="en-AU"/>
        </w:rPr>
        <w:t>clause notes</w:t>
      </w:r>
      <w:r w:rsidRPr="00C07D46">
        <w:rPr>
          <w:lang w:val="en-AU"/>
        </w:rPr>
        <w:t xml:space="preserve">.  </w:t>
      </w:r>
      <w:r w:rsidR="00AC25A4" w:rsidRPr="00C07D46">
        <w:rPr>
          <w:lang w:val="en-AU"/>
        </w:rPr>
        <w:t xml:space="preserve">The will of </w:t>
      </w:r>
      <w:r w:rsidR="008166AC">
        <w:rPr>
          <w:lang w:val="en-AU"/>
        </w:rPr>
        <w:t>Parliament</w:t>
      </w:r>
      <w:r w:rsidR="00AC25A4" w:rsidRPr="00C07D46">
        <w:rPr>
          <w:lang w:val="en-AU"/>
        </w:rPr>
        <w:t xml:space="preserve"> is expressed in the words of a statute, not in what </w:t>
      </w:r>
      <w:r w:rsidR="008166AC">
        <w:rPr>
          <w:lang w:val="en-AU"/>
        </w:rPr>
        <w:t>Parliament</w:t>
      </w:r>
      <w:r w:rsidR="00AC25A4" w:rsidRPr="00C07D46">
        <w:rPr>
          <w:lang w:val="en-AU"/>
        </w:rPr>
        <w:t xml:space="preserve"> thought it was enacting.  </w:t>
      </w:r>
      <w:r w:rsidRPr="00C07D46">
        <w:rPr>
          <w:lang w:val="en-AU"/>
        </w:rPr>
        <w:t>I</w:t>
      </w:r>
      <w:r w:rsidR="0010317D" w:rsidRPr="00C07D46">
        <w:rPr>
          <w:lang w:val="en-AU"/>
        </w:rPr>
        <w:t xml:space="preserve">f members of </w:t>
      </w:r>
      <w:r w:rsidR="008166AC">
        <w:rPr>
          <w:lang w:val="en-AU"/>
        </w:rPr>
        <w:t>Parliament</w:t>
      </w:r>
      <w:r w:rsidR="0010317D" w:rsidRPr="00C07D46">
        <w:rPr>
          <w:lang w:val="en-AU"/>
        </w:rPr>
        <w:t xml:space="preserve"> are unable to understand the terms of the legislation they are </w:t>
      </w:r>
      <w:r w:rsidR="00F01673" w:rsidRPr="00C07D46">
        <w:rPr>
          <w:lang w:val="en-AU"/>
        </w:rPr>
        <w:t>debating</w:t>
      </w:r>
      <w:r w:rsidR="0010317D" w:rsidRPr="00C07D46">
        <w:rPr>
          <w:lang w:val="en-AU"/>
        </w:rPr>
        <w:t xml:space="preserve">, how can they be sure it is law for peace, </w:t>
      </w:r>
      <w:r w:rsidR="00F01673" w:rsidRPr="00C07D46">
        <w:rPr>
          <w:lang w:val="en-AU"/>
        </w:rPr>
        <w:t>order</w:t>
      </w:r>
      <w:r w:rsidR="0010317D" w:rsidRPr="00C07D46">
        <w:rPr>
          <w:lang w:val="en-AU"/>
        </w:rPr>
        <w:t xml:space="preserve"> and good government</w:t>
      </w:r>
      <w:r w:rsidR="00F01673" w:rsidRPr="00C07D46">
        <w:rPr>
          <w:rStyle w:val="FootnoteReference"/>
          <w:lang w:val="en-AU"/>
        </w:rPr>
        <w:footnoteReference w:id="7"/>
      </w:r>
      <w:r w:rsidR="0010317D" w:rsidRPr="00C07D46">
        <w:rPr>
          <w:lang w:val="en-AU"/>
        </w:rPr>
        <w:t xml:space="preserve"> of the State?  </w:t>
      </w:r>
      <w:r w:rsidRPr="00C07D46">
        <w:rPr>
          <w:lang w:val="en-AU"/>
        </w:rPr>
        <w:t>Moreover, h</w:t>
      </w:r>
      <w:r w:rsidR="0010317D" w:rsidRPr="00C07D46">
        <w:rPr>
          <w:lang w:val="en-AU"/>
        </w:rPr>
        <w:t>ow can a citizen, without the means</w:t>
      </w:r>
      <w:r w:rsidR="00F01673" w:rsidRPr="00C07D46">
        <w:rPr>
          <w:lang w:val="en-AU"/>
        </w:rPr>
        <w:t>, or desire</w:t>
      </w:r>
      <w:r w:rsidR="0010317D" w:rsidRPr="00C07D46">
        <w:rPr>
          <w:lang w:val="en-AU"/>
        </w:rPr>
        <w:t xml:space="preserve"> to consult a lawyer,</w:t>
      </w:r>
      <w:r w:rsidR="00B131B6" w:rsidRPr="00C07D46">
        <w:rPr>
          <w:lang w:val="en-AU"/>
        </w:rPr>
        <w:t xml:space="preserve"> be expected</w:t>
      </w:r>
      <w:r w:rsidR="0010317D" w:rsidRPr="00C07D46">
        <w:rPr>
          <w:lang w:val="en-AU"/>
        </w:rPr>
        <w:t xml:space="preserve"> to obey </w:t>
      </w:r>
      <w:r w:rsidR="00B131B6" w:rsidRPr="00C07D46">
        <w:rPr>
          <w:lang w:val="en-AU"/>
        </w:rPr>
        <w:t>the law</w:t>
      </w:r>
      <w:r w:rsidR="0010317D" w:rsidRPr="00C07D46">
        <w:rPr>
          <w:lang w:val="en-AU"/>
        </w:rPr>
        <w:t>?</w:t>
      </w:r>
      <w:r w:rsidRPr="00C07D46">
        <w:rPr>
          <w:rStyle w:val="FootnoteReference"/>
          <w:lang w:val="en-AU"/>
        </w:rPr>
        <w:t xml:space="preserve"> </w:t>
      </w:r>
    </w:p>
    <w:p w14:paraId="7F39D5C7" w14:textId="77777777" w:rsidR="00473905" w:rsidRPr="00C07D46" w:rsidRDefault="00473905" w:rsidP="004F2331">
      <w:pPr>
        <w:pStyle w:val="Heading1"/>
      </w:pPr>
      <w:r w:rsidRPr="00C07D46">
        <w:lastRenderedPageBreak/>
        <w:t>Section 78B Notices</w:t>
      </w:r>
    </w:p>
    <w:p w14:paraId="68CB3D02" w14:textId="77777777" w:rsidR="00473905" w:rsidRPr="00C07D46" w:rsidRDefault="00473905" w:rsidP="004F2331">
      <w:pPr>
        <w:pStyle w:val="ParaPlain"/>
        <w:rPr>
          <w:lang w:val="en-AU"/>
        </w:rPr>
      </w:pPr>
      <w:r w:rsidRPr="00C07D46">
        <w:rPr>
          <w:lang w:val="en-AU"/>
        </w:rPr>
        <w:t xml:space="preserve">This section refers to the number of notifications formally given to the Attorney-General pursuant to s 78B of the </w:t>
      </w:r>
      <w:r w:rsidRPr="00C07D46">
        <w:rPr>
          <w:i/>
          <w:lang w:val="en-AU"/>
        </w:rPr>
        <w:t xml:space="preserve">Judiciary Act 1903 </w:t>
      </w:r>
      <w:r w:rsidRPr="00C07D46">
        <w:rPr>
          <w:lang w:val="en-AU"/>
        </w:rPr>
        <w:t>(</w:t>
      </w:r>
      <w:proofErr w:type="spellStart"/>
      <w:r w:rsidRPr="00C07D46">
        <w:rPr>
          <w:lang w:val="en-AU"/>
        </w:rPr>
        <w:t>Cth</w:t>
      </w:r>
      <w:proofErr w:type="spellEnd"/>
      <w:r w:rsidRPr="00C07D46">
        <w:rPr>
          <w:lang w:val="en-AU"/>
        </w:rPr>
        <w:t xml:space="preserve">) of matters involving the Commonwealth </w:t>
      </w:r>
      <w:r w:rsidRPr="00C07D46">
        <w:rPr>
          <w:i/>
          <w:lang w:val="en-AU"/>
        </w:rPr>
        <w:t>Constitution</w:t>
      </w:r>
      <w:r w:rsidRPr="00C07D46">
        <w:rPr>
          <w:lang w:val="en-AU"/>
        </w:rPr>
        <w:t xml:space="preserve"> or its interpretation during the relevant period.  The </w:t>
      </w:r>
      <w:proofErr w:type="spellStart"/>
      <w:r w:rsidRPr="00C07D46">
        <w:rPr>
          <w:lang w:val="en-AU"/>
        </w:rPr>
        <w:t>Advisings</w:t>
      </w:r>
      <w:proofErr w:type="spellEnd"/>
      <w:r w:rsidRPr="00C07D46">
        <w:rPr>
          <w:lang w:val="en-AU"/>
        </w:rPr>
        <w:t xml:space="preserve"> section of my office is responsible for providing advice to the Attorney-General in relation to these matters</w:t>
      </w:r>
      <w:r w:rsidR="00F80D94" w:rsidRPr="00C07D46">
        <w:rPr>
          <w:lang w:val="en-AU"/>
        </w:rPr>
        <w:t xml:space="preserve">.  We only </w:t>
      </w:r>
      <w:r w:rsidRPr="00C07D46">
        <w:rPr>
          <w:lang w:val="en-AU"/>
        </w:rPr>
        <w:t xml:space="preserve">refer those matters that </w:t>
      </w:r>
      <w:r w:rsidR="00F80D94" w:rsidRPr="00C07D46">
        <w:rPr>
          <w:lang w:val="en-AU"/>
        </w:rPr>
        <w:t>are</w:t>
      </w:r>
      <w:r w:rsidRPr="00C07D46">
        <w:rPr>
          <w:lang w:val="en-AU"/>
        </w:rPr>
        <w:t xml:space="preserve"> consider</w:t>
      </w:r>
      <w:r w:rsidR="00F80D94" w:rsidRPr="00C07D46">
        <w:rPr>
          <w:lang w:val="en-AU"/>
        </w:rPr>
        <w:t>ed</w:t>
      </w:r>
      <w:r w:rsidRPr="00C07D46">
        <w:rPr>
          <w:lang w:val="en-AU"/>
        </w:rPr>
        <w:t xml:space="preserve"> appropriate for intervention by the State.  That is because, when analysed, many of them lack substance or are of no </w:t>
      </w:r>
      <w:r w:rsidR="004A7609" w:rsidRPr="00C07D46">
        <w:rPr>
          <w:lang w:val="en-AU"/>
        </w:rPr>
        <w:t xml:space="preserve">legal </w:t>
      </w:r>
      <w:r w:rsidRPr="00C07D46">
        <w:rPr>
          <w:lang w:val="en-AU"/>
        </w:rPr>
        <w:t>interest to the State.</w:t>
      </w:r>
    </w:p>
    <w:p w14:paraId="57F07088" w14:textId="77777777" w:rsidR="00473905" w:rsidRPr="00C07D46" w:rsidRDefault="00F80D94" w:rsidP="004F2331">
      <w:pPr>
        <w:pStyle w:val="ParaPlain"/>
        <w:rPr>
          <w:lang w:val="en-AU"/>
        </w:rPr>
      </w:pPr>
      <w:r w:rsidRPr="00C07D46">
        <w:rPr>
          <w:lang w:val="en-AU"/>
        </w:rPr>
        <w:t>When compared with the previous reporting period, t</w:t>
      </w:r>
      <w:r w:rsidR="00473905" w:rsidRPr="00C07D46">
        <w:rPr>
          <w:lang w:val="en-AU"/>
        </w:rPr>
        <w:t>he number of notifications</w:t>
      </w:r>
      <w:r w:rsidRPr="00C07D46">
        <w:rPr>
          <w:lang w:val="en-AU"/>
        </w:rPr>
        <w:t xml:space="preserve"> </w:t>
      </w:r>
      <w:r w:rsidR="007F1B80" w:rsidRPr="00C07D46">
        <w:rPr>
          <w:lang w:val="en-AU"/>
        </w:rPr>
        <w:t>significantly increased</w:t>
      </w:r>
      <w:r w:rsidR="00473905" w:rsidRPr="00C07D46">
        <w:rPr>
          <w:lang w:val="en-AU"/>
        </w:rPr>
        <w:t xml:space="preserve"> during the relevant period</w:t>
      </w:r>
      <w:r w:rsidRPr="00C07D46">
        <w:rPr>
          <w:lang w:val="en-AU"/>
        </w:rPr>
        <w:t>.</w:t>
      </w:r>
      <w:r w:rsidR="00473905" w:rsidRPr="00C07D46">
        <w:rPr>
          <w:rStyle w:val="FootnoteReference"/>
          <w:rFonts w:ascii="Arial Narrow" w:hAnsi="Arial Narrow"/>
          <w:i/>
          <w:lang w:val="en-AU"/>
        </w:rPr>
        <w:footnoteReference w:id="8"/>
      </w:r>
      <w:r w:rsidR="00B131B6" w:rsidRPr="00C07D46">
        <w:rPr>
          <w:lang w:val="en-AU"/>
        </w:rPr>
        <w:t xml:space="preserve"> </w:t>
      </w:r>
    </w:p>
    <w:p w14:paraId="3E1A0672" w14:textId="77777777" w:rsidR="00837A06" w:rsidRPr="00C07D46" w:rsidRDefault="00837A06" w:rsidP="00837A06">
      <w:pPr>
        <w:pStyle w:val="Heading1"/>
      </w:pPr>
      <w:r w:rsidRPr="00C07D46">
        <w:t>Interventions in Constitutional Matters</w:t>
      </w:r>
    </w:p>
    <w:p w14:paraId="0776129E" w14:textId="77777777" w:rsidR="00837A06" w:rsidRPr="00C07D46" w:rsidRDefault="00837A06" w:rsidP="00837A06">
      <w:pPr>
        <w:pStyle w:val="ParaPlain"/>
        <w:rPr>
          <w:lang w:val="en-AU"/>
        </w:rPr>
      </w:pPr>
      <w:r w:rsidRPr="00C07D46">
        <w:rPr>
          <w:lang w:val="en-AU"/>
        </w:rPr>
        <w:t xml:space="preserve">During the relevant period, the Attorney-General exercised the right to intervene under s 78B of the </w:t>
      </w:r>
      <w:r w:rsidRPr="00C07D46">
        <w:rPr>
          <w:i/>
          <w:iCs/>
          <w:lang w:val="en-AU"/>
        </w:rPr>
        <w:t>Judiciary Act 1903</w:t>
      </w:r>
      <w:r w:rsidRPr="00C07D46">
        <w:rPr>
          <w:lang w:val="en-AU"/>
        </w:rPr>
        <w:t xml:space="preserve"> (</w:t>
      </w:r>
      <w:proofErr w:type="spellStart"/>
      <w:r w:rsidRPr="00C07D46">
        <w:rPr>
          <w:lang w:val="en-AU"/>
        </w:rPr>
        <w:t>Cth</w:t>
      </w:r>
      <w:proofErr w:type="spellEnd"/>
      <w:r w:rsidRPr="00C07D46">
        <w:rPr>
          <w:lang w:val="en-AU"/>
        </w:rPr>
        <w:t xml:space="preserve">) in respect of </w:t>
      </w:r>
      <w:r w:rsidR="00F67D33" w:rsidRPr="00C07D46">
        <w:rPr>
          <w:lang w:val="en-AU"/>
        </w:rPr>
        <w:t>three</w:t>
      </w:r>
      <w:r w:rsidRPr="00C07D46">
        <w:rPr>
          <w:lang w:val="en-AU"/>
        </w:rPr>
        <w:t xml:space="preserve"> matters.</w:t>
      </w:r>
    </w:p>
    <w:p w14:paraId="57B4EAA6" w14:textId="77777777" w:rsidR="00C66A1D" w:rsidRPr="00C07D46" w:rsidRDefault="00C66A1D" w:rsidP="00837A06">
      <w:pPr>
        <w:pStyle w:val="ParaPlain"/>
        <w:rPr>
          <w:lang w:val="en-AU"/>
        </w:rPr>
      </w:pPr>
      <w:r w:rsidRPr="00C07D46">
        <w:rPr>
          <w:i/>
          <w:lang w:val="en-AU"/>
        </w:rPr>
        <w:t>Palmer v Western Australia</w:t>
      </w:r>
      <w:r w:rsidRPr="00C07D46">
        <w:rPr>
          <w:lang w:val="en-AU"/>
        </w:rPr>
        <w:t xml:space="preserve"> [2021] HCA 5</w:t>
      </w:r>
    </w:p>
    <w:p w14:paraId="529AC56F" w14:textId="77777777" w:rsidR="0012331C" w:rsidRPr="00C07D46" w:rsidRDefault="00C66A1D" w:rsidP="00C66A1D">
      <w:pPr>
        <w:pStyle w:val="ParaPlain"/>
        <w:rPr>
          <w:lang w:val="en-AU"/>
        </w:rPr>
      </w:pPr>
      <w:r w:rsidRPr="00C07D46">
        <w:rPr>
          <w:lang w:val="en-AU"/>
        </w:rPr>
        <w:t>This case was heard by the High Court, using video conferencing facilities,</w:t>
      </w:r>
      <w:r w:rsidR="007F1B80" w:rsidRPr="00C07D46">
        <w:rPr>
          <w:lang w:val="en-AU"/>
        </w:rPr>
        <w:t xml:space="preserve"> in November 2020</w:t>
      </w:r>
      <w:r w:rsidRPr="00C07D46">
        <w:rPr>
          <w:lang w:val="en-AU"/>
        </w:rPr>
        <w:t>.</w:t>
      </w:r>
      <w:r w:rsidR="0012331C" w:rsidRPr="00C07D46">
        <w:rPr>
          <w:lang w:val="en-AU"/>
        </w:rPr>
        <w:t xml:space="preserve"> It concerned well known Australian mining and political identity </w:t>
      </w:r>
      <w:r w:rsidRPr="00C07D46">
        <w:rPr>
          <w:lang w:val="en-AU"/>
        </w:rPr>
        <w:t>Clive</w:t>
      </w:r>
      <w:r w:rsidR="0012331C" w:rsidRPr="00C07D46">
        <w:rPr>
          <w:lang w:val="en-AU"/>
        </w:rPr>
        <w:t xml:space="preserve"> Palmer.  He</w:t>
      </w:r>
      <w:r w:rsidRPr="00C07D46">
        <w:rPr>
          <w:lang w:val="en-AU"/>
        </w:rPr>
        <w:t xml:space="preserve"> wanted to fly</w:t>
      </w:r>
      <w:r w:rsidR="0012331C" w:rsidRPr="00C07D46">
        <w:rPr>
          <w:lang w:val="en-AU"/>
        </w:rPr>
        <w:t xml:space="preserve"> from Queensland</w:t>
      </w:r>
      <w:r w:rsidRPr="00C07D46">
        <w:rPr>
          <w:lang w:val="en-AU"/>
        </w:rPr>
        <w:t xml:space="preserve"> to W</w:t>
      </w:r>
      <w:r w:rsidR="0012331C" w:rsidRPr="00C07D46">
        <w:rPr>
          <w:lang w:val="en-AU"/>
        </w:rPr>
        <w:t xml:space="preserve">estern </w:t>
      </w:r>
      <w:r w:rsidRPr="00C07D46">
        <w:rPr>
          <w:lang w:val="en-AU"/>
        </w:rPr>
        <w:t>A</w:t>
      </w:r>
      <w:r w:rsidR="0012331C" w:rsidRPr="00C07D46">
        <w:rPr>
          <w:lang w:val="en-AU"/>
        </w:rPr>
        <w:t>ustralia</w:t>
      </w:r>
      <w:r w:rsidRPr="00C07D46">
        <w:rPr>
          <w:lang w:val="en-AU"/>
        </w:rPr>
        <w:t xml:space="preserve"> to</w:t>
      </w:r>
      <w:r w:rsidR="0012331C" w:rsidRPr="00C07D46">
        <w:rPr>
          <w:lang w:val="en-AU"/>
        </w:rPr>
        <w:t xml:space="preserve"> participate in the</w:t>
      </w:r>
      <w:r w:rsidRPr="00C07D46">
        <w:rPr>
          <w:lang w:val="en-AU"/>
        </w:rPr>
        <w:t xml:space="preserve"> manage</w:t>
      </w:r>
      <w:r w:rsidR="0012331C" w:rsidRPr="00C07D46">
        <w:rPr>
          <w:lang w:val="en-AU"/>
        </w:rPr>
        <w:t xml:space="preserve">ment of a mining company, of which he was a principal.  However, directions under the </w:t>
      </w:r>
      <w:r w:rsidRPr="00C07D46">
        <w:rPr>
          <w:lang w:val="en-AU"/>
        </w:rPr>
        <w:t>W</w:t>
      </w:r>
      <w:r w:rsidR="0012331C" w:rsidRPr="00C07D46">
        <w:rPr>
          <w:lang w:val="en-AU"/>
        </w:rPr>
        <w:t xml:space="preserve">estern Australian </w:t>
      </w:r>
      <w:r w:rsidR="0012331C" w:rsidRPr="00C07D46">
        <w:rPr>
          <w:i/>
          <w:lang w:val="en-AU"/>
        </w:rPr>
        <w:t xml:space="preserve">Emergency Management </w:t>
      </w:r>
      <w:r w:rsidRPr="00C07D46">
        <w:rPr>
          <w:i/>
          <w:lang w:val="en-AU"/>
        </w:rPr>
        <w:t>A</w:t>
      </w:r>
      <w:r w:rsidR="0012331C" w:rsidRPr="00C07D46">
        <w:rPr>
          <w:i/>
          <w:lang w:val="en-AU"/>
        </w:rPr>
        <w:t>ct 2005</w:t>
      </w:r>
      <w:r w:rsidR="0012331C" w:rsidRPr="00C07D46">
        <w:rPr>
          <w:lang w:val="en-AU"/>
        </w:rPr>
        <w:t xml:space="preserve"> (WA) effectively closed the borders of Western </w:t>
      </w:r>
      <w:r w:rsidRPr="00C07D46">
        <w:rPr>
          <w:lang w:val="en-AU"/>
        </w:rPr>
        <w:t>A</w:t>
      </w:r>
      <w:r w:rsidR="0012331C" w:rsidRPr="00C07D46">
        <w:rPr>
          <w:lang w:val="en-AU"/>
        </w:rPr>
        <w:t>ustralia</w:t>
      </w:r>
      <w:r w:rsidRPr="00C07D46">
        <w:rPr>
          <w:lang w:val="en-AU"/>
        </w:rPr>
        <w:t xml:space="preserve"> to people</w:t>
      </w:r>
      <w:r w:rsidR="0012331C" w:rsidRPr="00C07D46">
        <w:rPr>
          <w:lang w:val="en-AU"/>
        </w:rPr>
        <w:t xml:space="preserve"> travelling</w:t>
      </w:r>
      <w:r w:rsidRPr="00C07D46">
        <w:rPr>
          <w:lang w:val="en-AU"/>
        </w:rPr>
        <w:t xml:space="preserve"> from interstate</w:t>
      </w:r>
      <w:r w:rsidR="0012331C" w:rsidRPr="00C07D46">
        <w:rPr>
          <w:lang w:val="en-AU"/>
        </w:rPr>
        <w:t>.  Mr Palmer challenge</w:t>
      </w:r>
      <w:r w:rsidR="00914F2E" w:rsidRPr="00C07D46">
        <w:rPr>
          <w:lang w:val="en-AU"/>
        </w:rPr>
        <w:t>d</w:t>
      </w:r>
      <w:r w:rsidR="0012331C" w:rsidRPr="00C07D46">
        <w:rPr>
          <w:lang w:val="en-AU"/>
        </w:rPr>
        <w:t xml:space="preserve"> the directions on the basis that they contravened s</w:t>
      </w:r>
      <w:r w:rsidRPr="00C07D46">
        <w:rPr>
          <w:lang w:val="en-AU"/>
        </w:rPr>
        <w:t xml:space="preserve"> 92</w:t>
      </w:r>
      <w:r w:rsidR="0012331C" w:rsidRPr="00C07D46">
        <w:rPr>
          <w:lang w:val="en-AU"/>
        </w:rPr>
        <w:t xml:space="preserve"> of the Constitution, which</w:t>
      </w:r>
      <w:r w:rsidRPr="00C07D46">
        <w:rPr>
          <w:lang w:val="en-AU"/>
        </w:rPr>
        <w:t xml:space="preserve"> provides: </w:t>
      </w:r>
    </w:p>
    <w:p w14:paraId="16951914" w14:textId="4293B98C" w:rsidR="00C66A1D" w:rsidRPr="00C07D46" w:rsidRDefault="00C66A1D" w:rsidP="0012331C">
      <w:pPr>
        <w:pStyle w:val="Quote"/>
      </w:pPr>
      <w:r w:rsidRPr="00C07D46">
        <w:t>…trade, commerce and intercourse among the St</w:t>
      </w:r>
      <w:r w:rsidR="000B6D03">
        <w:t>ates …shall be absolutely free.</w:t>
      </w:r>
    </w:p>
    <w:p w14:paraId="70EFE15D" w14:textId="77777777" w:rsidR="00C66A1D" w:rsidRPr="00C07D46" w:rsidRDefault="0012331C" w:rsidP="0012331C">
      <w:pPr>
        <w:pStyle w:val="ParaPlain"/>
        <w:tabs>
          <w:tab w:val="left" w:pos="2190"/>
        </w:tabs>
        <w:rPr>
          <w:lang w:val="en-AU"/>
        </w:rPr>
      </w:pPr>
      <w:r w:rsidRPr="00C07D46">
        <w:rPr>
          <w:lang w:val="en-AU"/>
        </w:rPr>
        <w:t xml:space="preserve">The High Court rejected the challenge.  Although the members of the Court took the opportunity to explain the operation of the ‘intercourse’ limb of s 92, each </w:t>
      </w:r>
      <w:r w:rsidR="004A7609" w:rsidRPr="00C07D46">
        <w:rPr>
          <w:lang w:val="en-AU"/>
        </w:rPr>
        <w:t xml:space="preserve">of </w:t>
      </w:r>
      <w:r w:rsidRPr="00C07D46">
        <w:rPr>
          <w:lang w:val="en-AU"/>
        </w:rPr>
        <w:t>them found that there was no constitutional issue raised by Mr Palmer.  That was because</w:t>
      </w:r>
      <w:r w:rsidR="00397F7C" w:rsidRPr="00C07D46">
        <w:rPr>
          <w:lang w:val="en-AU"/>
        </w:rPr>
        <w:t xml:space="preserve"> s 92 operates to restrict legislative power and Mr Palmer</w:t>
      </w:r>
      <w:r w:rsidRPr="00C07D46">
        <w:rPr>
          <w:lang w:val="en-AU"/>
        </w:rPr>
        <w:t xml:space="preserve"> had challenged the directions, not the </w:t>
      </w:r>
      <w:r w:rsidR="00397F7C" w:rsidRPr="00C07D46">
        <w:rPr>
          <w:lang w:val="en-AU"/>
        </w:rPr>
        <w:t xml:space="preserve">EM </w:t>
      </w:r>
      <w:r w:rsidR="004A0695">
        <w:rPr>
          <w:lang w:val="en-AU"/>
        </w:rPr>
        <w:t>Act itself.  The Court found</w:t>
      </w:r>
      <w:r w:rsidR="00397F7C" w:rsidRPr="00C07D46">
        <w:rPr>
          <w:lang w:val="en-AU"/>
        </w:rPr>
        <w:t>, in</w:t>
      </w:r>
      <w:r w:rsidR="00914F2E" w:rsidRPr="00C07D46">
        <w:rPr>
          <w:lang w:val="en-AU"/>
        </w:rPr>
        <w:t xml:space="preserve"> any</w:t>
      </w:r>
      <w:r w:rsidR="00397F7C" w:rsidRPr="00C07D46">
        <w:rPr>
          <w:lang w:val="en-AU"/>
        </w:rPr>
        <w:t xml:space="preserve"> event, </w:t>
      </w:r>
      <w:r w:rsidRPr="00C07D46">
        <w:rPr>
          <w:lang w:val="en-AU"/>
        </w:rPr>
        <w:t>that the Act was ‘reasonably necessary’</w:t>
      </w:r>
      <w:r w:rsidR="00397F7C" w:rsidRPr="00C07D46">
        <w:rPr>
          <w:lang w:val="en-AU"/>
        </w:rPr>
        <w:t xml:space="preserve"> for the protection of public health and that the directions were within the power conferred by the Act.</w:t>
      </w:r>
    </w:p>
    <w:p w14:paraId="3DA5A977" w14:textId="77777777" w:rsidR="00F67D33" w:rsidRPr="00C07D46" w:rsidRDefault="00F67D33" w:rsidP="0012331C">
      <w:pPr>
        <w:pStyle w:val="ParaPlain"/>
        <w:tabs>
          <w:tab w:val="left" w:pos="2190"/>
        </w:tabs>
        <w:rPr>
          <w:lang w:val="en-AU"/>
        </w:rPr>
      </w:pPr>
      <w:proofErr w:type="spellStart"/>
      <w:r w:rsidRPr="00C07D46">
        <w:rPr>
          <w:i/>
          <w:lang w:val="en-AU"/>
        </w:rPr>
        <w:t>Gerner</w:t>
      </w:r>
      <w:proofErr w:type="spellEnd"/>
      <w:r w:rsidRPr="00C07D46">
        <w:rPr>
          <w:i/>
          <w:lang w:val="en-AU"/>
        </w:rPr>
        <w:t xml:space="preserve"> v </w:t>
      </w:r>
      <w:r w:rsidR="00BA1D93" w:rsidRPr="00C07D46">
        <w:rPr>
          <w:i/>
          <w:lang w:val="en-AU"/>
        </w:rPr>
        <w:t>Victoria</w:t>
      </w:r>
      <w:r w:rsidR="00BA1D93" w:rsidRPr="00C07D46">
        <w:rPr>
          <w:lang w:val="en-AU"/>
        </w:rPr>
        <w:t xml:space="preserve"> [2020] HCA 48</w:t>
      </w:r>
    </w:p>
    <w:p w14:paraId="17631DAA" w14:textId="42A2AAE3" w:rsidR="00BA1D93" w:rsidRPr="00C07D46" w:rsidRDefault="00BA1D93" w:rsidP="00BA1D93">
      <w:pPr>
        <w:pStyle w:val="ParaPlain"/>
        <w:tabs>
          <w:tab w:val="left" w:pos="2190"/>
        </w:tabs>
        <w:rPr>
          <w:lang w:val="en-AU"/>
        </w:rPr>
      </w:pPr>
      <w:r w:rsidRPr="00C07D46">
        <w:rPr>
          <w:lang w:val="en-AU"/>
        </w:rPr>
        <w:t xml:space="preserve">This case was heard in the same week as </w:t>
      </w:r>
      <w:r w:rsidRPr="00C07D46">
        <w:rPr>
          <w:i/>
          <w:lang w:val="en-AU"/>
        </w:rPr>
        <w:t>Palmer v Western Australia</w:t>
      </w:r>
      <w:r w:rsidRPr="00C07D46">
        <w:rPr>
          <w:lang w:val="en-AU"/>
        </w:rPr>
        <w:t xml:space="preserve"> also through the use of video conferencing facilities. Mr </w:t>
      </w:r>
      <w:proofErr w:type="spellStart"/>
      <w:r w:rsidRPr="00C07D46">
        <w:rPr>
          <w:lang w:val="en-AU"/>
        </w:rPr>
        <w:t>Gerner</w:t>
      </w:r>
      <w:proofErr w:type="spellEnd"/>
      <w:r w:rsidRPr="00C07D46">
        <w:rPr>
          <w:lang w:val="en-AU"/>
        </w:rPr>
        <w:t xml:space="preserve"> (a restauranteur) and his company launched a challenge to Victoria’s </w:t>
      </w:r>
      <w:r w:rsidRPr="00C07D46">
        <w:rPr>
          <w:i/>
          <w:lang w:val="en-AU"/>
        </w:rPr>
        <w:t>Public Health and Wellbeing Act 2008</w:t>
      </w:r>
      <w:r w:rsidR="000B6D03">
        <w:rPr>
          <w:lang w:val="en-AU"/>
        </w:rPr>
        <w:t>, s 200(1)(b) and (d) and the ‘Lockdown Directions’</w:t>
      </w:r>
      <w:r w:rsidRPr="00C07D46">
        <w:rPr>
          <w:lang w:val="en-AU"/>
        </w:rPr>
        <w:t xml:space="preserve"> made pursuant to those provisions. It was asserted that the Act and/or the Lockdown Directions were invalid as being contrary to an implied freedom of movement within a State. The question put before the Court was:</w:t>
      </w:r>
    </w:p>
    <w:p w14:paraId="5075B7A8" w14:textId="77777777" w:rsidR="00BA1D93" w:rsidRPr="00C07D46" w:rsidRDefault="00BA1D93" w:rsidP="00274646">
      <w:pPr>
        <w:pStyle w:val="Quote"/>
      </w:pPr>
      <w:r w:rsidRPr="00C07D46">
        <w:t xml:space="preserve">Does the Constitution provide for an implied freedom for the people in and of Australia, members of the Australian body politic, to move within the State where they reside from time to time, for the purpose of pursuing personal, recreational, </w:t>
      </w:r>
      <w:r w:rsidRPr="00C07D46">
        <w:lastRenderedPageBreak/>
        <w:t>commercial, and political endeavour or for any reason, free from arbitrary restriction of movement?</w:t>
      </w:r>
    </w:p>
    <w:p w14:paraId="4F138B03" w14:textId="68CA08F6" w:rsidR="00BA1D93" w:rsidRPr="00C07D46" w:rsidRDefault="00BA1D93" w:rsidP="00BA1D93">
      <w:pPr>
        <w:pStyle w:val="ParaPlain"/>
        <w:tabs>
          <w:tab w:val="left" w:pos="2190"/>
        </w:tabs>
        <w:rPr>
          <w:lang w:val="en-AU"/>
        </w:rPr>
      </w:pPr>
      <w:r w:rsidRPr="00C07D46">
        <w:rPr>
          <w:lang w:val="en-AU"/>
        </w:rPr>
        <w:t xml:space="preserve">The Court answered the question against the plaintiffs primarily on the basis that there is nothing in the text and structure of the Constitution to support such an implication. </w:t>
      </w:r>
      <w:r w:rsidR="000B6D03">
        <w:rPr>
          <w:lang w:val="en-AU"/>
        </w:rPr>
        <w:t xml:space="preserve"> </w:t>
      </w:r>
      <w:r w:rsidRPr="00C07D46">
        <w:rPr>
          <w:lang w:val="en-AU"/>
        </w:rPr>
        <w:t>Their Honours further found against the plaintiffs’ argument that movement for any purpose amounts to political communication so as to find protection in the implied freedom of political communication</w:t>
      </w:r>
      <w:r w:rsidR="00EA17C0" w:rsidRPr="00C07D46">
        <w:rPr>
          <w:lang w:val="en-AU"/>
        </w:rPr>
        <w:t xml:space="preserve"> and also </w:t>
      </w:r>
      <w:r w:rsidRPr="00C07D46">
        <w:rPr>
          <w:lang w:val="en-AU"/>
        </w:rPr>
        <w:t>rejected the plaintiffs’ argument that freedom of movement is implicit in s 92 of the Constitution.</w:t>
      </w:r>
    </w:p>
    <w:p w14:paraId="3BC8C9E8" w14:textId="77777777" w:rsidR="00C66A1D" w:rsidRPr="00C07D46" w:rsidRDefault="00397F7C" w:rsidP="00837A06">
      <w:pPr>
        <w:pStyle w:val="ParaPlain"/>
        <w:rPr>
          <w:lang w:val="en-AU"/>
        </w:rPr>
      </w:pPr>
      <w:proofErr w:type="spellStart"/>
      <w:r w:rsidRPr="00C07D46">
        <w:rPr>
          <w:i/>
          <w:lang w:val="en-AU"/>
        </w:rPr>
        <w:t>Citta</w:t>
      </w:r>
      <w:proofErr w:type="spellEnd"/>
      <w:r w:rsidRPr="00C07D46">
        <w:rPr>
          <w:i/>
          <w:lang w:val="en-AU"/>
        </w:rPr>
        <w:t xml:space="preserve"> v Cawthorn</w:t>
      </w:r>
      <w:r w:rsidR="004A0695">
        <w:rPr>
          <w:lang w:val="en-AU"/>
        </w:rPr>
        <w:t xml:space="preserve"> [2021] </w:t>
      </w:r>
      <w:proofErr w:type="spellStart"/>
      <w:r w:rsidR="004A0695">
        <w:rPr>
          <w:lang w:val="en-AU"/>
        </w:rPr>
        <w:t>HCATrans</w:t>
      </w:r>
      <w:proofErr w:type="spellEnd"/>
      <w:r w:rsidR="004A0695">
        <w:rPr>
          <w:lang w:val="en-AU"/>
        </w:rPr>
        <w:t xml:space="preserve"> 126</w:t>
      </w:r>
    </w:p>
    <w:p w14:paraId="20F69EA0" w14:textId="77777777" w:rsidR="00B131B6" w:rsidRPr="00C07D46" w:rsidRDefault="00B131B6" w:rsidP="00837A06">
      <w:pPr>
        <w:pStyle w:val="ParaPlain"/>
        <w:rPr>
          <w:lang w:val="en-AU"/>
        </w:rPr>
      </w:pPr>
      <w:r w:rsidRPr="00C07D46">
        <w:rPr>
          <w:lang w:val="en-AU"/>
        </w:rPr>
        <w:t>I mention this case,</w:t>
      </w:r>
      <w:r w:rsidR="00F70ED0" w:rsidRPr="00C07D46">
        <w:rPr>
          <w:lang w:val="en-AU"/>
        </w:rPr>
        <w:t xml:space="preserve"> in which the State intervened during the reporting period,</w:t>
      </w:r>
      <w:r w:rsidRPr="00C07D46">
        <w:rPr>
          <w:lang w:val="en-AU"/>
        </w:rPr>
        <w:t xml:space="preserve"> although the special leave application to the High Court was heard after the reporting period.</w:t>
      </w:r>
    </w:p>
    <w:p w14:paraId="303035B2" w14:textId="77777777" w:rsidR="00575F8C" w:rsidRPr="00C07D46" w:rsidRDefault="00397F7C" w:rsidP="00837A06">
      <w:pPr>
        <w:pStyle w:val="ParaPlain"/>
        <w:rPr>
          <w:lang w:val="en-AU"/>
        </w:rPr>
      </w:pPr>
      <w:r w:rsidRPr="00C07D46">
        <w:rPr>
          <w:lang w:val="en-AU"/>
        </w:rPr>
        <w:t>The Attorney-General accepted my advice to intervene in</w:t>
      </w:r>
      <w:r w:rsidR="00575F8C" w:rsidRPr="00C07D46">
        <w:rPr>
          <w:lang w:val="en-AU"/>
        </w:rPr>
        <w:t xml:space="preserve"> the special leave application in</w:t>
      </w:r>
      <w:r w:rsidRPr="00C07D46">
        <w:rPr>
          <w:lang w:val="en-AU"/>
        </w:rPr>
        <w:t xml:space="preserve"> this ma</w:t>
      </w:r>
      <w:r w:rsidR="00F70ED0" w:rsidRPr="00C07D46">
        <w:rPr>
          <w:lang w:val="en-AU"/>
        </w:rPr>
        <w:t>tter</w:t>
      </w:r>
      <w:r w:rsidR="00575F8C" w:rsidRPr="00C07D46">
        <w:rPr>
          <w:lang w:val="en-AU"/>
        </w:rPr>
        <w:t xml:space="preserve"> </w:t>
      </w:r>
      <w:r w:rsidR="00C94E27" w:rsidRPr="00C07D46">
        <w:rPr>
          <w:lang w:val="en-AU"/>
        </w:rPr>
        <w:t>as a result of</w:t>
      </w:r>
      <w:r w:rsidR="00B131B6" w:rsidRPr="00C07D46">
        <w:rPr>
          <w:lang w:val="en-AU"/>
        </w:rPr>
        <w:t xml:space="preserve"> concerns that the judg</w:t>
      </w:r>
      <w:r w:rsidR="00575F8C" w:rsidRPr="00C07D46">
        <w:rPr>
          <w:lang w:val="en-AU"/>
        </w:rPr>
        <w:t xml:space="preserve">ment of </w:t>
      </w:r>
      <w:r w:rsidR="00B7404D" w:rsidRPr="00C07D46">
        <w:rPr>
          <w:lang w:val="en-AU"/>
        </w:rPr>
        <w:t xml:space="preserve">the </w:t>
      </w:r>
      <w:r w:rsidR="00575F8C" w:rsidRPr="00C07D46">
        <w:rPr>
          <w:lang w:val="en-AU"/>
        </w:rPr>
        <w:t>Full Court of the Supreme Court did not appear to accord with the constitutional principle</w:t>
      </w:r>
      <w:r w:rsidR="00D60553" w:rsidRPr="00C07D46">
        <w:rPr>
          <w:lang w:val="en-AU"/>
        </w:rPr>
        <w:t xml:space="preserve"> that a State is unable to</w:t>
      </w:r>
      <w:r w:rsidR="00575F8C" w:rsidRPr="00C07D46">
        <w:rPr>
          <w:lang w:val="en-AU"/>
        </w:rPr>
        <w:t xml:space="preserve"> invest the judicial power of the Commonwealth in </w:t>
      </w:r>
      <w:r w:rsidR="00D60553" w:rsidRPr="00C07D46">
        <w:rPr>
          <w:lang w:val="en-AU"/>
        </w:rPr>
        <w:t>a body which is not a court</w:t>
      </w:r>
      <w:r w:rsidR="004A0695">
        <w:rPr>
          <w:lang w:val="en-AU"/>
        </w:rPr>
        <w:t>, in this case, the Anti-</w:t>
      </w:r>
      <w:r w:rsidR="00575F8C" w:rsidRPr="00C07D46">
        <w:rPr>
          <w:lang w:val="en-AU"/>
        </w:rPr>
        <w:t xml:space="preserve">Discrimination Tribunal. </w:t>
      </w:r>
      <w:r w:rsidR="00F70ED0" w:rsidRPr="00C07D46">
        <w:rPr>
          <w:lang w:val="en-AU"/>
        </w:rPr>
        <w:t xml:space="preserve"> As was pointed out in the High Court, the case is of national significance. </w:t>
      </w:r>
      <w:r w:rsidR="00575F8C" w:rsidRPr="00C07D46">
        <w:rPr>
          <w:lang w:val="en-AU"/>
        </w:rPr>
        <w:t xml:space="preserve"> The special leave application has been allowed, and so the matter will go on appeal to the High Court during the next reporting period.</w:t>
      </w:r>
    </w:p>
    <w:p w14:paraId="4488B1C6" w14:textId="77777777" w:rsidR="00575F8C" w:rsidRPr="00C07D46" w:rsidRDefault="00575F8C" w:rsidP="00837A06">
      <w:pPr>
        <w:pStyle w:val="ParaPlain"/>
        <w:rPr>
          <w:lang w:val="en-AU"/>
        </w:rPr>
      </w:pPr>
      <w:r w:rsidRPr="00C07D46">
        <w:rPr>
          <w:lang w:val="en-AU"/>
        </w:rPr>
        <w:t xml:space="preserve">I mention </w:t>
      </w:r>
      <w:r w:rsidR="00B131B6" w:rsidRPr="00C07D46">
        <w:rPr>
          <w:lang w:val="en-AU"/>
        </w:rPr>
        <w:t>the case</w:t>
      </w:r>
      <w:r w:rsidR="00F70ED0" w:rsidRPr="00C07D46">
        <w:rPr>
          <w:lang w:val="en-AU"/>
        </w:rPr>
        <w:t xml:space="preserve"> to clarify two matters</w:t>
      </w:r>
      <w:r w:rsidRPr="00C07D46">
        <w:rPr>
          <w:lang w:val="en-AU"/>
        </w:rPr>
        <w:t xml:space="preserve"> that have been misrepresented in the </w:t>
      </w:r>
      <w:r w:rsidR="00B131B6" w:rsidRPr="00C07D46">
        <w:rPr>
          <w:lang w:val="en-AU"/>
        </w:rPr>
        <w:t>public domain</w:t>
      </w:r>
      <w:r w:rsidRPr="00C07D46">
        <w:rPr>
          <w:lang w:val="en-AU"/>
        </w:rPr>
        <w:t>.  The first is that the State’s case does not involve an attack on the</w:t>
      </w:r>
      <w:r w:rsidR="00B131B6" w:rsidRPr="00C07D46">
        <w:rPr>
          <w:lang w:val="en-AU"/>
        </w:rPr>
        <w:t xml:space="preserve"> validity of the</w:t>
      </w:r>
      <w:r w:rsidRPr="00C07D46">
        <w:rPr>
          <w:lang w:val="en-AU"/>
        </w:rPr>
        <w:t xml:space="preserve"> </w:t>
      </w:r>
      <w:r w:rsidRPr="00C07D46">
        <w:rPr>
          <w:i/>
          <w:lang w:val="en-AU"/>
        </w:rPr>
        <w:t>Anti-Discrimination Act 1995</w:t>
      </w:r>
      <w:r w:rsidR="00B131B6" w:rsidRPr="00C07D46">
        <w:rPr>
          <w:lang w:val="en-AU"/>
        </w:rPr>
        <w:t xml:space="preserve">.  </w:t>
      </w:r>
      <w:r w:rsidRPr="00C07D46">
        <w:rPr>
          <w:lang w:val="en-AU"/>
        </w:rPr>
        <w:t>The second is that the State’s case does not attack the merits of the case</w:t>
      </w:r>
      <w:r w:rsidR="00F70ED0" w:rsidRPr="00C07D46">
        <w:rPr>
          <w:lang w:val="en-AU"/>
        </w:rPr>
        <w:t>s</w:t>
      </w:r>
      <w:r w:rsidRPr="00C07D46">
        <w:rPr>
          <w:lang w:val="en-AU"/>
        </w:rPr>
        <w:t xml:space="preserve"> </w:t>
      </w:r>
      <w:r w:rsidR="00F70ED0" w:rsidRPr="00C07D46">
        <w:rPr>
          <w:lang w:val="en-AU"/>
        </w:rPr>
        <w:t>advanced by either party</w:t>
      </w:r>
      <w:r w:rsidRPr="00C07D46">
        <w:rPr>
          <w:lang w:val="en-AU"/>
        </w:rPr>
        <w:t xml:space="preserve">.  The </w:t>
      </w:r>
      <w:r w:rsidR="006350E2" w:rsidRPr="00C07D46">
        <w:rPr>
          <w:lang w:val="en-AU"/>
        </w:rPr>
        <w:t>State’</w:t>
      </w:r>
      <w:r w:rsidR="00EA17C0" w:rsidRPr="00C07D46">
        <w:rPr>
          <w:lang w:val="en-AU"/>
        </w:rPr>
        <w:t>s</w:t>
      </w:r>
      <w:r w:rsidR="006350E2" w:rsidRPr="00C07D46">
        <w:rPr>
          <w:lang w:val="en-AU"/>
        </w:rPr>
        <w:t xml:space="preserve"> </w:t>
      </w:r>
      <w:r w:rsidRPr="00C07D46">
        <w:rPr>
          <w:lang w:val="en-AU"/>
        </w:rPr>
        <w:t xml:space="preserve">concern is that, </w:t>
      </w:r>
      <w:r w:rsidR="00041B70" w:rsidRPr="00C07D46">
        <w:rPr>
          <w:lang w:val="en-AU"/>
        </w:rPr>
        <w:t>until the Full Court’s decision i</w:t>
      </w:r>
      <w:r w:rsidR="00BB59DC" w:rsidRPr="00C07D46">
        <w:rPr>
          <w:lang w:val="en-AU"/>
        </w:rPr>
        <w:t>s</w:t>
      </w:r>
      <w:r w:rsidR="00041B70" w:rsidRPr="00C07D46">
        <w:rPr>
          <w:lang w:val="en-AU"/>
        </w:rPr>
        <w:t xml:space="preserve"> authoritatively ruled on by the High Court,</w:t>
      </w:r>
      <w:r w:rsidRPr="00C07D46">
        <w:rPr>
          <w:lang w:val="en-AU"/>
        </w:rPr>
        <w:t xml:space="preserve"> </w:t>
      </w:r>
      <w:r w:rsidR="00F70ED0" w:rsidRPr="00C07D46">
        <w:rPr>
          <w:lang w:val="en-AU"/>
        </w:rPr>
        <w:t>State</w:t>
      </w:r>
      <w:r w:rsidRPr="00C07D46">
        <w:rPr>
          <w:lang w:val="en-AU"/>
        </w:rPr>
        <w:t xml:space="preserve"> Tribunal</w:t>
      </w:r>
      <w:r w:rsidR="00F70ED0" w:rsidRPr="00C07D46">
        <w:rPr>
          <w:lang w:val="en-AU"/>
        </w:rPr>
        <w:t>s</w:t>
      </w:r>
      <w:r w:rsidRPr="00C07D46">
        <w:rPr>
          <w:lang w:val="en-AU"/>
        </w:rPr>
        <w:t xml:space="preserve"> will be left in </w:t>
      </w:r>
      <w:r w:rsidR="00F70ED0" w:rsidRPr="00C07D46">
        <w:rPr>
          <w:lang w:val="en-AU"/>
        </w:rPr>
        <w:t>the difficult</w:t>
      </w:r>
      <w:r w:rsidRPr="00C07D46">
        <w:rPr>
          <w:lang w:val="en-AU"/>
        </w:rPr>
        <w:t xml:space="preserve"> position </w:t>
      </w:r>
      <w:r w:rsidR="00F70ED0" w:rsidRPr="00C07D46">
        <w:rPr>
          <w:lang w:val="en-AU"/>
        </w:rPr>
        <w:t>in which they are</w:t>
      </w:r>
      <w:r w:rsidRPr="00C07D46">
        <w:rPr>
          <w:lang w:val="en-AU"/>
        </w:rPr>
        <w:t xml:space="preserve"> bound to follow </w:t>
      </w:r>
      <w:r w:rsidR="00B131B6" w:rsidRPr="00C07D46">
        <w:rPr>
          <w:lang w:val="en-AU"/>
        </w:rPr>
        <w:t xml:space="preserve">a decision of the Supreme Court, which </w:t>
      </w:r>
      <w:r w:rsidR="00041B70" w:rsidRPr="00C07D46">
        <w:rPr>
          <w:lang w:val="en-AU"/>
        </w:rPr>
        <w:t>m</w:t>
      </w:r>
      <w:r w:rsidR="00BB59DC" w:rsidRPr="00C07D46">
        <w:rPr>
          <w:lang w:val="en-AU"/>
        </w:rPr>
        <w:t>ay lead the</w:t>
      </w:r>
      <w:r w:rsidR="00F70ED0" w:rsidRPr="00C07D46">
        <w:rPr>
          <w:lang w:val="en-AU"/>
        </w:rPr>
        <w:t>m</w:t>
      </w:r>
      <w:r w:rsidR="006350E2" w:rsidRPr="00C07D46">
        <w:rPr>
          <w:lang w:val="en-AU"/>
        </w:rPr>
        <w:t xml:space="preserve"> into error, and occasion inconvenience and expense to the parties. </w:t>
      </w:r>
    </w:p>
    <w:p w14:paraId="4B18D70A" w14:textId="77777777" w:rsidR="00837A06" w:rsidRPr="00C07D46" w:rsidRDefault="00837A06" w:rsidP="00837A06">
      <w:pPr>
        <w:pStyle w:val="Heading1"/>
      </w:pPr>
      <w:r w:rsidRPr="00C07D46">
        <w:t>Royal Commissions</w:t>
      </w:r>
    </w:p>
    <w:p w14:paraId="12FE79DF" w14:textId="77777777" w:rsidR="00B43C5C" w:rsidRPr="00C07D46" w:rsidRDefault="00B43C5C" w:rsidP="00837A06">
      <w:pPr>
        <w:pStyle w:val="ParaPlain"/>
        <w:rPr>
          <w:lang w:val="en-AU"/>
        </w:rPr>
      </w:pPr>
      <w:r w:rsidRPr="00C07D46">
        <w:rPr>
          <w:lang w:val="en-AU"/>
        </w:rPr>
        <w:t xml:space="preserve">In accordance with the Attorney-General’s direction 20 February 2020, Royal Commissions, and Commissions of Inquiry are civil litigation, in respect of which I have carriage on behalf of the State. </w:t>
      </w:r>
    </w:p>
    <w:p w14:paraId="47960E51" w14:textId="77777777" w:rsidR="00837A06" w:rsidRPr="00C07D46" w:rsidRDefault="00837A06" w:rsidP="00837A06">
      <w:pPr>
        <w:pStyle w:val="ParaPlain"/>
        <w:rPr>
          <w:lang w:val="en-AU"/>
        </w:rPr>
      </w:pPr>
      <w:r w:rsidRPr="00C07D46">
        <w:rPr>
          <w:lang w:val="en-AU"/>
        </w:rPr>
        <w:t xml:space="preserve">During the reporting period, the State was also involved in three Royal Commissions, namely, </w:t>
      </w:r>
    </w:p>
    <w:p w14:paraId="62B01D01" w14:textId="77777777" w:rsidR="00837A06" w:rsidRPr="00C07D46" w:rsidRDefault="00837A06" w:rsidP="00837A06">
      <w:pPr>
        <w:pStyle w:val="ParaPlain"/>
        <w:numPr>
          <w:ilvl w:val="0"/>
          <w:numId w:val="24"/>
        </w:numPr>
        <w:spacing w:before="120" w:after="120"/>
        <w:ind w:left="714" w:hanging="357"/>
        <w:rPr>
          <w:lang w:val="en-AU"/>
        </w:rPr>
      </w:pPr>
      <w:r w:rsidRPr="00C07D46">
        <w:rPr>
          <w:lang w:val="en-AU"/>
        </w:rPr>
        <w:t>the Royal Commission into Aged Care Quality and Safety;</w:t>
      </w:r>
    </w:p>
    <w:p w14:paraId="19559891" w14:textId="77777777" w:rsidR="00837A06" w:rsidRPr="00C07D46" w:rsidRDefault="00837A06" w:rsidP="00837A06">
      <w:pPr>
        <w:pStyle w:val="ParaPlain"/>
        <w:numPr>
          <w:ilvl w:val="0"/>
          <w:numId w:val="24"/>
        </w:numPr>
        <w:spacing w:before="120" w:after="120"/>
        <w:ind w:left="714" w:hanging="357"/>
        <w:rPr>
          <w:lang w:val="en-AU"/>
        </w:rPr>
      </w:pPr>
      <w:r w:rsidRPr="00C07D46">
        <w:rPr>
          <w:lang w:val="en-AU"/>
        </w:rPr>
        <w:t>the Royal Commission into Violence, Abuse, Neglect and Exploitation of People with Disability;</w:t>
      </w:r>
      <w:r w:rsidRPr="00C07D46">
        <w:rPr>
          <w:rStyle w:val="FootnoteReference"/>
          <w:lang w:val="en-AU"/>
        </w:rPr>
        <w:footnoteReference w:id="9"/>
      </w:r>
    </w:p>
    <w:p w14:paraId="03CAA70E" w14:textId="77777777" w:rsidR="00041B70" w:rsidRPr="00C07D46" w:rsidRDefault="00837A06" w:rsidP="00041B70">
      <w:pPr>
        <w:pStyle w:val="ParaPlain"/>
        <w:numPr>
          <w:ilvl w:val="0"/>
          <w:numId w:val="24"/>
        </w:numPr>
        <w:spacing w:before="120" w:after="120"/>
        <w:ind w:left="714" w:hanging="357"/>
        <w:rPr>
          <w:lang w:val="en-AU"/>
        </w:rPr>
      </w:pPr>
      <w:proofErr w:type="gramStart"/>
      <w:r w:rsidRPr="00C07D46">
        <w:rPr>
          <w:lang w:val="en-AU"/>
        </w:rPr>
        <w:t>the</w:t>
      </w:r>
      <w:proofErr w:type="gramEnd"/>
      <w:r w:rsidRPr="00C07D46">
        <w:rPr>
          <w:lang w:val="en-AU"/>
        </w:rPr>
        <w:t xml:space="preserve"> Royal Commission into Nationa</w:t>
      </w:r>
      <w:r w:rsidR="004A0695">
        <w:rPr>
          <w:lang w:val="en-AU"/>
        </w:rPr>
        <w:t>l Natural Disaster Arrangements.</w:t>
      </w:r>
    </w:p>
    <w:p w14:paraId="1077764B" w14:textId="77777777" w:rsidR="00041B70" w:rsidRPr="00C07D46" w:rsidRDefault="00041B70" w:rsidP="00041B70">
      <w:pPr>
        <w:pStyle w:val="ParaPlain"/>
        <w:rPr>
          <w:lang w:val="en-AU"/>
        </w:rPr>
      </w:pPr>
      <w:r w:rsidRPr="00C07D46">
        <w:rPr>
          <w:lang w:val="en-AU"/>
        </w:rPr>
        <w:t xml:space="preserve">The Natural Disaster Royal Commission presented its report to the Governor-General on 28 October 2020 and it was tabled in Federal </w:t>
      </w:r>
      <w:r w:rsidR="008166AC">
        <w:rPr>
          <w:lang w:val="en-AU"/>
        </w:rPr>
        <w:t>Parliament</w:t>
      </w:r>
      <w:r w:rsidRPr="00C07D46">
        <w:rPr>
          <w:lang w:val="en-AU"/>
        </w:rPr>
        <w:t xml:space="preserve"> on 30 October 2020. </w:t>
      </w:r>
    </w:p>
    <w:p w14:paraId="5201C32F" w14:textId="77777777" w:rsidR="00041B70" w:rsidRPr="00C07D46" w:rsidRDefault="00041B70" w:rsidP="00041B70">
      <w:pPr>
        <w:pStyle w:val="ParaPlain"/>
        <w:rPr>
          <w:lang w:val="en-AU"/>
        </w:rPr>
      </w:pPr>
      <w:r w:rsidRPr="00C07D46">
        <w:rPr>
          <w:lang w:val="en-AU"/>
        </w:rPr>
        <w:lastRenderedPageBreak/>
        <w:t xml:space="preserve">The Aged Care Royal Commission presented its final report to the Governor-General on 26 February 2021.  It was tabled in Federal </w:t>
      </w:r>
      <w:r w:rsidR="008166AC">
        <w:rPr>
          <w:lang w:val="en-AU"/>
        </w:rPr>
        <w:t>Parliament</w:t>
      </w:r>
      <w:r w:rsidRPr="00C07D46">
        <w:rPr>
          <w:lang w:val="en-AU"/>
        </w:rPr>
        <w:t xml:space="preserve"> on 1 March 2021.</w:t>
      </w:r>
    </w:p>
    <w:p w14:paraId="28A9B4CC" w14:textId="77777777" w:rsidR="00041B70" w:rsidRPr="00C07D46" w:rsidRDefault="00041B70" w:rsidP="00041B70">
      <w:pPr>
        <w:pStyle w:val="ParaPlain"/>
        <w:rPr>
          <w:lang w:val="en-AU"/>
        </w:rPr>
      </w:pPr>
      <w:r w:rsidRPr="00C07D46">
        <w:rPr>
          <w:lang w:val="en-AU"/>
        </w:rPr>
        <w:t>The Royal Commission into Violence, Abuse, Neglect and Exploitation of People with Disability is ongoing.</w:t>
      </w:r>
    </w:p>
    <w:p w14:paraId="1189BDF8" w14:textId="77777777" w:rsidR="00041B70" w:rsidRPr="00C07D46" w:rsidRDefault="00041B70" w:rsidP="00837A06">
      <w:pPr>
        <w:pStyle w:val="ParaPlain"/>
        <w:rPr>
          <w:lang w:val="en-AU"/>
        </w:rPr>
      </w:pPr>
      <w:r w:rsidRPr="00C07D46">
        <w:rPr>
          <w:lang w:val="en-AU"/>
        </w:rPr>
        <w:t>The Department of Premier and Cabinet is the responsible Agency for managing the State’s interactions with all current Commonwealth Royal Commissions.</w:t>
      </w:r>
    </w:p>
    <w:p w14:paraId="6C498DFC" w14:textId="77777777" w:rsidR="00837A06" w:rsidRPr="00C07D46" w:rsidRDefault="00837A06" w:rsidP="00837A06">
      <w:pPr>
        <w:pStyle w:val="ParaPlain"/>
        <w:rPr>
          <w:lang w:val="en-AU"/>
        </w:rPr>
      </w:pPr>
      <w:r w:rsidRPr="00C07D46">
        <w:rPr>
          <w:lang w:val="en-AU"/>
        </w:rPr>
        <w:t>The Assistant-Solicitor</w:t>
      </w:r>
      <w:r w:rsidR="00041B70" w:rsidRPr="00C07D46">
        <w:rPr>
          <w:lang w:val="en-AU"/>
        </w:rPr>
        <w:t xml:space="preserve"> General (</w:t>
      </w:r>
      <w:proofErr w:type="spellStart"/>
      <w:r w:rsidR="00041B70" w:rsidRPr="00C07D46">
        <w:rPr>
          <w:lang w:val="en-AU"/>
        </w:rPr>
        <w:t>Advisings</w:t>
      </w:r>
      <w:proofErr w:type="spellEnd"/>
      <w:r w:rsidR="00041B70" w:rsidRPr="00C07D46">
        <w:rPr>
          <w:lang w:val="en-AU"/>
        </w:rPr>
        <w:t>), Sarah Kay and Emily Warner</w:t>
      </w:r>
      <w:r w:rsidRPr="00C07D46">
        <w:rPr>
          <w:lang w:val="en-AU"/>
        </w:rPr>
        <w:t xml:space="preserve"> </w:t>
      </w:r>
      <w:r w:rsidR="00041B70" w:rsidRPr="00C07D46">
        <w:rPr>
          <w:lang w:val="en-AU"/>
        </w:rPr>
        <w:t>continue to provide</w:t>
      </w:r>
      <w:r w:rsidRPr="00C07D46">
        <w:rPr>
          <w:lang w:val="en-AU"/>
        </w:rPr>
        <w:t xml:space="preserve"> assistance to Agencies and statutory officers in the preparation of responses to various notices to produce statements and information to the Royal Commissions.  While once Royal Commissions were relatively infrequent, they are now a much more prevalent part of the Australian political landscape.</w:t>
      </w:r>
      <w:r w:rsidRPr="00C07D46">
        <w:rPr>
          <w:rStyle w:val="FootnoteReference"/>
          <w:lang w:val="en-AU"/>
        </w:rPr>
        <w:footnoteReference w:id="10"/>
      </w:r>
      <w:r w:rsidRPr="00C07D46">
        <w:rPr>
          <w:lang w:val="en-AU"/>
        </w:rPr>
        <w:t xml:space="preserve">  It is important for governments to participate in and assist a Royal Commission with its inquiries.  But it should also be remembered that a Royal Commission can </w:t>
      </w:r>
      <w:r w:rsidR="006350E2" w:rsidRPr="00C07D46">
        <w:rPr>
          <w:lang w:val="en-AU"/>
        </w:rPr>
        <w:t>involve</w:t>
      </w:r>
      <w:r w:rsidRPr="00C07D46">
        <w:rPr>
          <w:lang w:val="en-AU"/>
        </w:rPr>
        <w:t xml:space="preserve"> an intensely forensic process, in which the State’s interests may be at play.  Careful preparation is necessary, </w:t>
      </w:r>
      <w:r w:rsidR="00041B70" w:rsidRPr="00C07D46">
        <w:rPr>
          <w:lang w:val="en-AU"/>
        </w:rPr>
        <w:t>including the provision, where necessary, of</w:t>
      </w:r>
      <w:r w:rsidRPr="00C07D46">
        <w:rPr>
          <w:lang w:val="en-AU"/>
        </w:rPr>
        <w:t xml:space="preserve"> timely and accurate advice </w:t>
      </w:r>
      <w:r w:rsidR="00041B70" w:rsidRPr="00C07D46">
        <w:rPr>
          <w:lang w:val="en-AU"/>
        </w:rPr>
        <w:t>from this office</w:t>
      </w:r>
      <w:r w:rsidRPr="00C07D46">
        <w:rPr>
          <w:lang w:val="en-AU"/>
        </w:rPr>
        <w:t xml:space="preserve">.  The proper preparation and presentation of </w:t>
      </w:r>
      <w:r w:rsidR="00AC25A4" w:rsidRPr="00C07D46">
        <w:rPr>
          <w:lang w:val="en-AU"/>
        </w:rPr>
        <w:t>responses</w:t>
      </w:r>
      <w:r w:rsidRPr="00C07D46">
        <w:rPr>
          <w:lang w:val="en-AU"/>
        </w:rPr>
        <w:t xml:space="preserve"> is </w:t>
      </w:r>
      <w:r w:rsidR="004A0695" w:rsidRPr="00C07D46">
        <w:rPr>
          <w:lang w:val="en-AU"/>
        </w:rPr>
        <w:t>indispensable</w:t>
      </w:r>
      <w:r w:rsidRPr="00C07D46">
        <w:rPr>
          <w:lang w:val="en-AU"/>
        </w:rPr>
        <w:t xml:space="preserve"> to the assistance the State ought to provide to a Royal Commission, should it become necessary.</w:t>
      </w:r>
    </w:p>
    <w:p w14:paraId="5CD8F3E8" w14:textId="77777777" w:rsidR="00B43C5C" w:rsidRPr="00C07D46" w:rsidRDefault="00B43C5C" w:rsidP="00B43C5C">
      <w:pPr>
        <w:pStyle w:val="Heading1"/>
      </w:pPr>
      <w:r w:rsidRPr="00C07D46">
        <w:t>Commission of Inquiry into the Tasmanian Government’s Responses to Child Sexual Abuse in Institutional Settings</w:t>
      </w:r>
    </w:p>
    <w:p w14:paraId="0A11F2C3" w14:textId="77777777" w:rsidR="00B43C5C" w:rsidRPr="00C07D46" w:rsidRDefault="00B43C5C" w:rsidP="00B43C5C">
      <w:pPr>
        <w:pStyle w:val="NoSpacing"/>
        <w:numPr>
          <w:ilvl w:val="0"/>
          <w:numId w:val="0"/>
        </w:numPr>
      </w:pPr>
      <w:r w:rsidRPr="00C07D46">
        <w:t xml:space="preserve">The Commission of Inquiry (‘the Commission’) was established by Order, under the </w:t>
      </w:r>
      <w:r w:rsidRPr="00C07D46">
        <w:rPr>
          <w:i/>
        </w:rPr>
        <w:t>Commissions of Inquiry Act</w:t>
      </w:r>
      <w:r w:rsidR="00B7404D" w:rsidRPr="00C07D46">
        <w:rPr>
          <w:i/>
        </w:rPr>
        <w:t xml:space="preserve"> 1995</w:t>
      </w:r>
      <w:r w:rsidRPr="00C07D46">
        <w:t xml:space="preserve">, to inquire into matters relating to child sexual abuse in institutional settings in Tasmania.  </w:t>
      </w:r>
      <w:r w:rsidR="00BB59DC" w:rsidRPr="00C07D46">
        <w:t xml:space="preserve">The Commission’s focus will be on the State government. </w:t>
      </w:r>
    </w:p>
    <w:p w14:paraId="6D9AD065" w14:textId="77777777" w:rsidR="009C075D" w:rsidRPr="00C07D46" w:rsidRDefault="009C075D" w:rsidP="00B43C5C">
      <w:pPr>
        <w:pStyle w:val="NoSpacing"/>
        <w:numPr>
          <w:ilvl w:val="0"/>
          <w:numId w:val="0"/>
        </w:numPr>
      </w:pPr>
      <w:r w:rsidRPr="00C07D46">
        <w:t>The Commission’s work commenced during the repor</w:t>
      </w:r>
      <w:r w:rsidR="00EA17C0" w:rsidRPr="00C07D46">
        <w:t>t</w:t>
      </w:r>
      <w:r w:rsidRPr="00C07D46">
        <w:t>ing period.</w:t>
      </w:r>
    </w:p>
    <w:p w14:paraId="67399D50" w14:textId="77777777" w:rsidR="009C075D" w:rsidRPr="00C07D46" w:rsidRDefault="00BB59DC" w:rsidP="00B43C5C">
      <w:pPr>
        <w:pStyle w:val="NoSpacing"/>
        <w:numPr>
          <w:ilvl w:val="0"/>
          <w:numId w:val="0"/>
        </w:numPr>
      </w:pPr>
      <w:r w:rsidRPr="00C07D46">
        <w:t>My office is generally responsible for the conduct</w:t>
      </w:r>
      <w:r w:rsidR="009C075D" w:rsidRPr="00C07D46">
        <w:t xml:space="preserve"> and presentation</w:t>
      </w:r>
      <w:r w:rsidRPr="00C07D46">
        <w:t xml:space="preserve"> of the State’s legal case</w:t>
      </w:r>
      <w:r w:rsidR="009C075D" w:rsidRPr="00C07D46">
        <w:t xml:space="preserve"> to the Commission</w:t>
      </w:r>
      <w:r w:rsidRPr="00C07D46">
        <w:t xml:space="preserve">.  For that purpose a unit has been assigned to my office, </w:t>
      </w:r>
      <w:r w:rsidR="006350E2" w:rsidRPr="00C07D46">
        <w:t>to</w:t>
      </w:r>
      <w:r w:rsidRPr="00C07D46">
        <w:t xml:space="preserve"> act a</w:t>
      </w:r>
      <w:r w:rsidR="00B7404D" w:rsidRPr="00C07D46">
        <w:t>s</w:t>
      </w:r>
      <w:r w:rsidRPr="00C07D46">
        <w:t xml:space="preserve"> the solicitor to the Commission.</w:t>
      </w:r>
      <w:r w:rsidR="009C075D" w:rsidRPr="00C07D46">
        <w:t xml:space="preserve">  Counsel </w:t>
      </w:r>
      <w:r w:rsidR="006350E2" w:rsidRPr="00C07D46">
        <w:t>instructed by</w:t>
      </w:r>
      <w:r w:rsidR="009C075D" w:rsidRPr="00C07D46">
        <w:t xml:space="preserve"> my office will attend Commission hearings. </w:t>
      </w:r>
    </w:p>
    <w:p w14:paraId="2854F230" w14:textId="77777777" w:rsidR="00BB59DC" w:rsidRPr="00C07D46" w:rsidRDefault="009C075D" w:rsidP="00B43C5C">
      <w:pPr>
        <w:pStyle w:val="NoSpacing"/>
        <w:numPr>
          <w:ilvl w:val="0"/>
          <w:numId w:val="0"/>
        </w:numPr>
      </w:pPr>
      <w:r w:rsidRPr="00C07D46">
        <w:t>I also sit on the Inter Departmental Committee established to manage the State’s response to the Commission.</w:t>
      </w:r>
    </w:p>
    <w:p w14:paraId="5DDBD308" w14:textId="77777777" w:rsidR="00473905" w:rsidRPr="00C07D46" w:rsidRDefault="00473905" w:rsidP="004F2331">
      <w:pPr>
        <w:pStyle w:val="Heading1"/>
      </w:pPr>
      <w:r w:rsidRPr="00C07D46">
        <w:t>Litigation</w:t>
      </w:r>
    </w:p>
    <w:p w14:paraId="553BD191" w14:textId="77777777" w:rsidR="00473905" w:rsidRPr="00C07D46" w:rsidRDefault="009C075D" w:rsidP="004F2331">
      <w:pPr>
        <w:pStyle w:val="ParaPlain"/>
        <w:rPr>
          <w:lang w:val="en-AU"/>
        </w:rPr>
      </w:pPr>
      <w:r w:rsidRPr="00C07D46">
        <w:rPr>
          <w:lang w:val="en-AU"/>
        </w:rPr>
        <w:t>Apart from those litig</w:t>
      </w:r>
      <w:r w:rsidR="00EA17C0" w:rsidRPr="00C07D46">
        <w:rPr>
          <w:lang w:val="en-AU"/>
        </w:rPr>
        <w:t>i</w:t>
      </w:r>
      <w:r w:rsidRPr="00C07D46">
        <w:rPr>
          <w:lang w:val="en-AU"/>
        </w:rPr>
        <w:t>ous matters mentioned above, t</w:t>
      </w:r>
      <w:r w:rsidR="00473905" w:rsidRPr="00C07D46">
        <w:rPr>
          <w:lang w:val="en-AU"/>
        </w:rPr>
        <w:t xml:space="preserve">he Litigation section </w:t>
      </w:r>
      <w:r w:rsidRPr="00C07D46">
        <w:rPr>
          <w:lang w:val="en-AU"/>
        </w:rPr>
        <w:t xml:space="preserve">of my office </w:t>
      </w:r>
      <w:r w:rsidR="00473905" w:rsidRPr="00C07D46">
        <w:rPr>
          <w:lang w:val="en-AU"/>
        </w:rPr>
        <w:t>undertakes all civil litigation for the State.  Civil litigation is defined in the Attorney-General’s written direction to me as:</w:t>
      </w:r>
    </w:p>
    <w:p w14:paraId="72E38496" w14:textId="77777777" w:rsidR="00473905" w:rsidRPr="00C07D46" w:rsidRDefault="00473905" w:rsidP="004F2331">
      <w:pPr>
        <w:pStyle w:val="Quote"/>
      </w:pPr>
      <w:r w:rsidRPr="00C07D46">
        <w:lastRenderedPageBreak/>
        <w:t>“</w:t>
      </w:r>
      <w:proofErr w:type="gramStart"/>
      <w:r w:rsidRPr="00C07D46">
        <w:t>civil</w:t>
      </w:r>
      <w:proofErr w:type="gramEnd"/>
      <w:r w:rsidRPr="00C07D46">
        <w:t xml:space="preserve"> proceedings” includes actions, applications, appeals, claims, proceedings or suits of any nature in the civil jurisdiction of any Federal Court or a Court of any State, or in the jurisdiction of any commission, tribunal, arbitrator or other body. </w:t>
      </w:r>
    </w:p>
    <w:p w14:paraId="1D625153" w14:textId="77777777" w:rsidR="00473905" w:rsidRPr="00C07D46" w:rsidRDefault="00473905" w:rsidP="004F2331">
      <w:pPr>
        <w:pStyle w:val="ParaPlain"/>
        <w:rPr>
          <w:lang w:val="en-AU"/>
        </w:rPr>
      </w:pPr>
      <w:r w:rsidRPr="00C07D46">
        <w:rPr>
          <w:lang w:val="en-AU"/>
        </w:rPr>
        <w:t xml:space="preserve">It can be seen that the functions of the office are extremely broad.  Nearly all litigious matters in which the State is a party, or is otherwise concerned, are dealt with by the Litigation section, the notable exception being matters which involve the Commonwealth </w:t>
      </w:r>
      <w:r w:rsidRPr="00C07D46">
        <w:rPr>
          <w:i/>
          <w:lang w:val="en-AU"/>
        </w:rPr>
        <w:t>Constitution</w:t>
      </w:r>
      <w:r w:rsidRPr="00C07D46">
        <w:rPr>
          <w:lang w:val="en-AU"/>
        </w:rPr>
        <w:t xml:space="preserve"> or its interpretation.  Those matters are generally dealt with by the </w:t>
      </w:r>
      <w:proofErr w:type="spellStart"/>
      <w:r w:rsidRPr="00C07D46">
        <w:rPr>
          <w:lang w:val="en-AU"/>
        </w:rPr>
        <w:t>Advisings</w:t>
      </w:r>
      <w:proofErr w:type="spellEnd"/>
      <w:r w:rsidRPr="00C07D46">
        <w:rPr>
          <w:lang w:val="en-AU"/>
        </w:rPr>
        <w:t xml:space="preserve"> section.  </w:t>
      </w:r>
    </w:p>
    <w:p w14:paraId="5FD6A71B" w14:textId="77777777" w:rsidR="00473905" w:rsidRPr="00C07D46" w:rsidRDefault="00473905" w:rsidP="004F2331">
      <w:pPr>
        <w:pStyle w:val="ParaPlain"/>
        <w:rPr>
          <w:lang w:val="en-AU"/>
        </w:rPr>
      </w:pPr>
      <w:r w:rsidRPr="00C07D46">
        <w:rPr>
          <w:lang w:val="en-AU"/>
        </w:rPr>
        <w:t>I have attached in Schedule 2 a list of civil files opened and closed during the relevant period. The number of files opened represents an increase on the files opened during the previous period.</w:t>
      </w:r>
      <w:r w:rsidRPr="00C07D46">
        <w:rPr>
          <w:rStyle w:val="FootnoteReference"/>
          <w:rFonts w:ascii="Arial Narrow" w:hAnsi="Arial Narrow"/>
          <w:lang w:val="en-AU"/>
        </w:rPr>
        <w:footnoteReference w:id="11"/>
      </w:r>
      <w:r w:rsidRPr="00C07D46">
        <w:rPr>
          <w:lang w:val="en-AU"/>
        </w:rPr>
        <w:t xml:space="preserve">  </w:t>
      </w:r>
    </w:p>
    <w:p w14:paraId="48D59B5D" w14:textId="77777777" w:rsidR="00473905" w:rsidRPr="00C07D46" w:rsidRDefault="00473905" w:rsidP="004F2331">
      <w:pPr>
        <w:pStyle w:val="ParaPlain"/>
        <w:rPr>
          <w:lang w:val="en-AU"/>
        </w:rPr>
      </w:pPr>
      <w:r w:rsidRPr="00C07D46">
        <w:rPr>
          <w:lang w:val="en-AU"/>
        </w:rPr>
        <w:t xml:space="preserve">As adverted to in relation to </w:t>
      </w:r>
      <w:proofErr w:type="spellStart"/>
      <w:r w:rsidRPr="00C07D46">
        <w:rPr>
          <w:lang w:val="en-AU"/>
        </w:rPr>
        <w:t>Advisings</w:t>
      </w:r>
      <w:proofErr w:type="spellEnd"/>
      <w:r w:rsidRPr="00C07D46">
        <w:rPr>
          <w:lang w:val="en-AU"/>
        </w:rPr>
        <w:t xml:space="preserve">, the number of files is a coarse measure of the amount of work performed.  Many litigious matters are resource intensive; and practitioners are observing increasing factual and legal complexities in much of </w:t>
      </w:r>
      <w:r w:rsidR="00824903" w:rsidRPr="00C07D46">
        <w:rPr>
          <w:lang w:val="en-AU"/>
        </w:rPr>
        <w:t>their work.  Litigation practitioners are constantly required to meet deadlines, in the form of limitation periods, or court timet</w:t>
      </w:r>
      <w:r w:rsidR="002E6882" w:rsidRPr="00C07D46">
        <w:rPr>
          <w:lang w:val="en-AU"/>
        </w:rPr>
        <w:t xml:space="preserve">ables. </w:t>
      </w:r>
      <w:r w:rsidR="00B33DF2" w:rsidRPr="00C07D46">
        <w:rPr>
          <w:lang w:val="en-AU"/>
        </w:rPr>
        <w:t xml:space="preserve"> Practitioners working for the Crown must also take care to ensure that the State </w:t>
      </w:r>
      <w:r w:rsidR="00AF5EC1" w:rsidRPr="00C07D46">
        <w:rPr>
          <w:lang w:val="en-AU"/>
        </w:rPr>
        <w:t xml:space="preserve">acts as a model litigant.  I </w:t>
      </w:r>
      <w:r w:rsidR="00B33DF2" w:rsidRPr="00C07D46">
        <w:rPr>
          <w:lang w:val="en-AU"/>
        </w:rPr>
        <w:t>discuss this further, below.</w:t>
      </w:r>
    </w:p>
    <w:p w14:paraId="45B60F7C" w14:textId="77777777" w:rsidR="008A2E51" w:rsidRPr="00C07D46" w:rsidRDefault="002E6882" w:rsidP="008A2E51">
      <w:pPr>
        <w:pStyle w:val="Heading1"/>
      </w:pPr>
      <w:r w:rsidRPr="00C07D46">
        <w:t>Abuse</w:t>
      </w:r>
      <w:r w:rsidR="0073706E" w:rsidRPr="00C07D46">
        <w:t xml:space="preserve"> in care</w:t>
      </w:r>
      <w:r w:rsidRPr="00C07D46">
        <w:t xml:space="preserve"> cases</w:t>
      </w:r>
    </w:p>
    <w:p w14:paraId="747CD392" w14:textId="77777777" w:rsidR="009C075D" w:rsidRPr="00C07D46" w:rsidRDefault="008A2E51" w:rsidP="009C075D">
      <w:pPr>
        <w:pStyle w:val="NoSpacing"/>
        <w:numPr>
          <w:ilvl w:val="0"/>
          <w:numId w:val="0"/>
        </w:numPr>
      </w:pPr>
      <w:r w:rsidRPr="00C07D46">
        <w:t xml:space="preserve">As a result of the recommendations of the Royal Commission into Institutional Child Sexual Abuse, there has been a marked increase in litigation against the State in relation to historical allegations of child sexual abuse.  </w:t>
      </w:r>
      <w:r w:rsidR="009C075D" w:rsidRPr="00C07D46">
        <w:t xml:space="preserve">As we anticipated, there has been a </w:t>
      </w:r>
      <w:r w:rsidR="00F806B1" w:rsidRPr="00C07D46">
        <w:t>significant</w:t>
      </w:r>
      <w:r w:rsidR="009C075D" w:rsidRPr="00C07D46">
        <w:t xml:space="preserve"> increase in cases relating to child sexual abuse, following the State’s response to the Royal Commission into the Institutional Responses for Child Sexual Abuse.  Those responses included:</w:t>
      </w:r>
    </w:p>
    <w:p w14:paraId="73CD8BD6" w14:textId="77777777" w:rsidR="009C075D" w:rsidRPr="00C07D46" w:rsidRDefault="009C075D" w:rsidP="009C075D">
      <w:pPr>
        <w:pStyle w:val="NoSpacing"/>
        <w:numPr>
          <w:ilvl w:val="0"/>
          <w:numId w:val="25"/>
        </w:numPr>
      </w:pPr>
      <w:r w:rsidRPr="00C07D46">
        <w:t xml:space="preserve">amendments to the </w:t>
      </w:r>
      <w:r w:rsidRPr="00C07D46">
        <w:rPr>
          <w:i/>
        </w:rPr>
        <w:t>Limitation Act 1974</w:t>
      </w:r>
      <w:r w:rsidRPr="00C07D46">
        <w:t>, to allow plaintiffs with time barred actions to apply to the Court for an extension of time;</w:t>
      </w:r>
    </w:p>
    <w:p w14:paraId="2F7A7E10" w14:textId="77777777" w:rsidR="009C075D" w:rsidRPr="00C07D46" w:rsidRDefault="009C075D" w:rsidP="009C075D">
      <w:pPr>
        <w:pStyle w:val="NoSpacing"/>
        <w:numPr>
          <w:ilvl w:val="0"/>
          <w:numId w:val="25"/>
        </w:numPr>
      </w:pPr>
      <w:proofErr w:type="gramStart"/>
      <w:r w:rsidRPr="00C07D46">
        <w:t>the</w:t>
      </w:r>
      <w:proofErr w:type="gramEnd"/>
      <w:r w:rsidRPr="00C07D46">
        <w:t xml:space="preserve"> adoption of and participation in the National Redress Scheme.</w:t>
      </w:r>
    </w:p>
    <w:p w14:paraId="09430641" w14:textId="77777777" w:rsidR="009C075D" w:rsidRPr="00C07D46" w:rsidRDefault="009C075D" w:rsidP="008A2E51">
      <w:pPr>
        <w:pStyle w:val="NoSpacing"/>
        <w:numPr>
          <w:ilvl w:val="0"/>
          <w:numId w:val="0"/>
        </w:numPr>
      </w:pPr>
      <w:r w:rsidRPr="00C07D46">
        <w:t xml:space="preserve">Further, as part of the response, the State has now adopted guidelines for the conduct of the civil claims, a copy of which is attached at Schedule 5.  </w:t>
      </w:r>
    </w:p>
    <w:p w14:paraId="6B53A84E" w14:textId="77777777" w:rsidR="008A2E51" w:rsidRPr="00C07D46" w:rsidRDefault="0073706E" w:rsidP="008A2E51">
      <w:pPr>
        <w:pStyle w:val="NoSpacing"/>
        <w:numPr>
          <w:ilvl w:val="0"/>
          <w:numId w:val="0"/>
        </w:numPr>
      </w:pPr>
      <w:r w:rsidRPr="00C07D46">
        <w:t xml:space="preserve">As can be seen from Schedule 2, there are now a number of abuse in care claims.  </w:t>
      </w:r>
      <w:r w:rsidR="008A2E51" w:rsidRPr="00C07D46">
        <w:t xml:space="preserve">These claims are challenging on all sides.  We have work health and safety checks in place to ensure that our practitioners do not suffer from </w:t>
      </w:r>
      <w:r w:rsidR="00C65B34" w:rsidRPr="00C07D46">
        <w:t xml:space="preserve">the </w:t>
      </w:r>
      <w:r w:rsidR="008A2E51" w:rsidRPr="00C07D46">
        <w:t>confronting nature of the work.</w:t>
      </w:r>
    </w:p>
    <w:p w14:paraId="036C9720" w14:textId="77777777" w:rsidR="008A2E51" w:rsidRPr="00C07D46" w:rsidRDefault="008A2E51" w:rsidP="008A2E51">
      <w:pPr>
        <w:pStyle w:val="NoSpacing"/>
        <w:numPr>
          <w:ilvl w:val="0"/>
          <w:numId w:val="0"/>
        </w:numPr>
      </w:pPr>
      <w:r w:rsidRPr="00C07D46">
        <w:t>Civil claims in negligence and breach of statutory duty present an avenue for claimants to recover damages agains</w:t>
      </w:r>
      <w:r w:rsidR="00C65B34" w:rsidRPr="00C07D46">
        <w:t>t</w:t>
      </w:r>
      <w:r w:rsidRPr="00C07D46">
        <w:t xml:space="preserve"> the State.  Claims are not limited to a particular figure, as are claims under the National Redress scheme.  Many claimants, and their legal advisers, consider this to be an advantage. </w:t>
      </w:r>
    </w:p>
    <w:p w14:paraId="77EE518E" w14:textId="77777777" w:rsidR="008A2E51" w:rsidRPr="00C07D46" w:rsidRDefault="008A2E51" w:rsidP="008A2E51">
      <w:pPr>
        <w:pStyle w:val="NoSpacing"/>
        <w:numPr>
          <w:ilvl w:val="0"/>
          <w:numId w:val="0"/>
        </w:numPr>
      </w:pPr>
      <w:r w:rsidRPr="00C07D46">
        <w:t xml:space="preserve">As a result of the increase in these claims, it has been necessary to increase the staff in the Litigation section.  This will assist the government to meet the requirements of the guidelines published in relation to civil litigation following the Royal Commission.  Relevantly, these </w:t>
      </w:r>
      <w:r w:rsidRPr="00C07D46">
        <w:lastRenderedPageBreak/>
        <w:t xml:space="preserve">require the State to attempt to settle claims expeditiously, and without re-traumatising claimants. </w:t>
      </w:r>
    </w:p>
    <w:p w14:paraId="0CBBB7DD" w14:textId="406CA9F8" w:rsidR="008A2E51" w:rsidRPr="00C07D46" w:rsidRDefault="008A2E51" w:rsidP="008A2E51">
      <w:pPr>
        <w:pStyle w:val="NoSpacing"/>
        <w:numPr>
          <w:ilvl w:val="0"/>
          <w:numId w:val="0"/>
        </w:numPr>
      </w:pPr>
      <w:r w:rsidRPr="00C07D46">
        <w:t xml:space="preserve">Regrettably, the process of settling claims early has been </w:t>
      </w:r>
      <w:r w:rsidR="00F806B1" w:rsidRPr="00C07D46">
        <w:t>substantially</w:t>
      </w:r>
      <w:r w:rsidRPr="00C07D46">
        <w:t xml:space="preserve"> retarded by a number of factors.  The first relates to a number of provisions in State legislation that requires information to be kept confidential by the agency with its possession, with the result that my office has been unable to obtain the documentation and instructions necessary t</w:t>
      </w:r>
      <w:r w:rsidR="00F806B1">
        <w:t xml:space="preserve">o comply with the guidelines.  </w:t>
      </w:r>
      <w:r w:rsidRPr="00C07D46">
        <w:t>The results are absurd.  They mean that my office is unable to properly discharge its professional responsibilities to provide accurate and timely a</w:t>
      </w:r>
      <w:r w:rsidR="00714D00" w:rsidRPr="00C07D46">
        <w:t>dvice to the State about claims, unless</w:t>
      </w:r>
      <w:r w:rsidRPr="00C07D46">
        <w:t xml:space="preserve"> an action </w:t>
      </w:r>
      <w:r w:rsidR="00714D00" w:rsidRPr="00C07D46">
        <w:t xml:space="preserve">is </w:t>
      </w:r>
      <w:r w:rsidRPr="00C07D46">
        <w:t>commenced in a court</w:t>
      </w:r>
      <w:r w:rsidR="00714D00" w:rsidRPr="00C07D46">
        <w:t>, which the guidelines expressly discourage.</w:t>
      </w:r>
      <w:r w:rsidRPr="00C07D46">
        <w:t xml:space="preserve">  Non</w:t>
      </w:r>
      <w:r w:rsidR="00E0253A">
        <w:t>-</w:t>
      </w:r>
      <w:r w:rsidRPr="00C07D46">
        <w:t>government institutions do not labour under these constraints.  Neither do other State governments, with less restrictive legislative requirements.</w:t>
      </w:r>
    </w:p>
    <w:p w14:paraId="188955C1" w14:textId="77777777" w:rsidR="008A2E51" w:rsidRPr="00C07D46" w:rsidRDefault="008A2E51" w:rsidP="008A2E51">
      <w:pPr>
        <w:pStyle w:val="NoSpacing"/>
        <w:numPr>
          <w:ilvl w:val="0"/>
          <w:numId w:val="0"/>
        </w:numPr>
      </w:pPr>
      <w:r w:rsidRPr="00C07D46">
        <w:t xml:space="preserve">Attempts to alleviate this problem have </w:t>
      </w:r>
      <w:r w:rsidR="00C65B34" w:rsidRPr="00C07D46">
        <w:t xml:space="preserve">been </w:t>
      </w:r>
      <w:r w:rsidRPr="00C07D46">
        <w:t>met with both internal and external resistance.  Internally, there has been a failure</w:t>
      </w:r>
      <w:r w:rsidR="00C65B34" w:rsidRPr="00C07D46">
        <w:t xml:space="preserve"> to adequately </w:t>
      </w:r>
      <w:r w:rsidRPr="00C07D46">
        <w:t>articulate a policy solution.  I take part of the responsibility for this, but, having said that, my functions do not include the development of policy.  Another aspect relates to a lack of understanding about the process</w:t>
      </w:r>
      <w:r w:rsidR="00714D00" w:rsidRPr="00C07D46">
        <w:t>es involved in civil litigation.</w:t>
      </w:r>
      <w:r w:rsidRPr="00C07D46">
        <w:t xml:space="preserve">  The focus has been on what appears to be politically </w:t>
      </w:r>
      <w:r w:rsidR="00C65B34" w:rsidRPr="00C07D46">
        <w:t>palatable, as opposed to what</w:t>
      </w:r>
      <w:r w:rsidRPr="00C07D46">
        <w:t xml:space="preserve"> is legally required.  Externally, there has been considerable </w:t>
      </w:r>
      <w:proofErr w:type="spellStart"/>
      <w:r w:rsidRPr="00C07D46">
        <w:t>mis</w:t>
      </w:r>
      <w:proofErr w:type="spellEnd"/>
      <w:r w:rsidRPr="00C07D46">
        <w:t xml:space="preserve">-informed political and media commentary about the disclosure of </w:t>
      </w:r>
      <w:r w:rsidR="00714D00" w:rsidRPr="00C07D46">
        <w:t xml:space="preserve">the </w:t>
      </w:r>
      <w:r w:rsidRPr="00C07D46">
        <w:t>information</w:t>
      </w:r>
      <w:r w:rsidR="00714D00" w:rsidRPr="00C07D46">
        <w:t xml:space="preserve"> necessary to</w:t>
      </w:r>
      <w:r w:rsidRPr="00C07D46">
        <w:t xml:space="preserve"> permit the parties to a</w:t>
      </w:r>
      <w:r w:rsidR="00C94E27" w:rsidRPr="00C07D46">
        <w:t xml:space="preserve"> civil</w:t>
      </w:r>
      <w:r w:rsidRPr="00C07D46">
        <w:t xml:space="preserve"> claim to negotiate an appropriate and early outcome.  I regret to say that some of the political commentary has been generated from legal practitioners, some of whom do not routinely practice civil litigation and others whose views are simply </w:t>
      </w:r>
      <w:r w:rsidR="00F806B1" w:rsidRPr="00C07D46">
        <w:t>misconceived</w:t>
      </w:r>
      <w:r w:rsidRPr="00C07D46">
        <w:t xml:space="preserve">.  </w:t>
      </w:r>
    </w:p>
    <w:p w14:paraId="67AB96FE" w14:textId="77777777" w:rsidR="008A2E51" w:rsidRPr="00C07D46" w:rsidRDefault="008A2E51" w:rsidP="008A2E51">
      <w:pPr>
        <w:pStyle w:val="NoSpacing"/>
        <w:numPr>
          <w:ilvl w:val="0"/>
          <w:numId w:val="0"/>
        </w:numPr>
      </w:pPr>
      <w:r w:rsidRPr="00C07D46">
        <w:t xml:space="preserve">Fertile and accurate sources of what is required </w:t>
      </w:r>
      <w:r w:rsidR="00714D00" w:rsidRPr="00C07D46">
        <w:t xml:space="preserve">by way of documents and information necessary to participate in early </w:t>
      </w:r>
      <w:r w:rsidR="00F806B1" w:rsidRPr="00C07D46">
        <w:t>settlement</w:t>
      </w:r>
      <w:r w:rsidR="00714D00" w:rsidRPr="00C07D46">
        <w:t xml:space="preserve"> processes </w:t>
      </w:r>
      <w:r w:rsidRPr="00C07D46">
        <w:t xml:space="preserve">are experienced and trusted firms who act for claimants.  I am </w:t>
      </w:r>
      <w:r w:rsidR="00714D00" w:rsidRPr="00C07D46">
        <w:t>lookin</w:t>
      </w:r>
      <w:r w:rsidR="00C65B34" w:rsidRPr="00C07D46">
        <w:t>g</w:t>
      </w:r>
      <w:r w:rsidR="00714D00" w:rsidRPr="00C07D46">
        <w:t xml:space="preserve"> forward to</w:t>
      </w:r>
      <w:r w:rsidRPr="00C07D46">
        <w:t xml:space="preserve"> a better informed and more mat</w:t>
      </w:r>
      <w:r w:rsidR="00714D00" w:rsidRPr="00C07D46">
        <w:t>ure approach on all sides to this</w:t>
      </w:r>
      <w:r w:rsidRPr="00C07D46">
        <w:t xml:space="preserve"> problem in the coming reporting period.</w:t>
      </w:r>
    </w:p>
    <w:p w14:paraId="3CCC6BDC" w14:textId="77777777" w:rsidR="008A2E51" w:rsidRPr="00C07D46" w:rsidRDefault="008A2E51" w:rsidP="008A2E51">
      <w:pPr>
        <w:pStyle w:val="NoSpacing"/>
        <w:numPr>
          <w:ilvl w:val="0"/>
          <w:numId w:val="0"/>
        </w:numPr>
      </w:pPr>
      <w:r w:rsidRPr="00C07D46">
        <w:t>The second factor retarding the civil claims process in this area relates to a lack of resources in agencies.  Considerable work has been done in this area and, again, I would expect to see a sharp improvement in resourcing and the resultant acceleration of disposition of claims in the next reporting period.</w:t>
      </w:r>
    </w:p>
    <w:p w14:paraId="0952ABBF" w14:textId="77777777" w:rsidR="00400B6F" w:rsidRPr="00C07D46" w:rsidRDefault="009C075D" w:rsidP="003B1251">
      <w:pPr>
        <w:pStyle w:val="NoSpacing"/>
        <w:numPr>
          <w:ilvl w:val="0"/>
          <w:numId w:val="0"/>
        </w:numPr>
      </w:pPr>
      <w:r w:rsidRPr="00C07D46">
        <w:t>I</w:t>
      </w:r>
      <w:r w:rsidR="00F80D94" w:rsidRPr="00C07D46">
        <w:t>t is</w:t>
      </w:r>
      <w:r w:rsidRPr="00C07D46">
        <w:t xml:space="preserve"> an important function of my office to</w:t>
      </w:r>
      <w:r w:rsidR="00F80D94" w:rsidRPr="00C07D46">
        <w:t xml:space="preserve"> </w:t>
      </w:r>
      <w:r w:rsidR="00D46F08" w:rsidRPr="00C07D46">
        <w:t>accur</w:t>
      </w:r>
      <w:r w:rsidRPr="00C07D46">
        <w:t xml:space="preserve">ately </w:t>
      </w:r>
      <w:r w:rsidR="00F80D94" w:rsidRPr="00C07D46">
        <w:t>assess lia</w:t>
      </w:r>
      <w:r w:rsidR="00AF5EC1" w:rsidRPr="00C07D46">
        <w:t xml:space="preserve">bility, and </w:t>
      </w:r>
      <w:r w:rsidR="00714D00" w:rsidRPr="00C07D46">
        <w:t xml:space="preserve">the State’s </w:t>
      </w:r>
      <w:r w:rsidR="00AF5EC1" w:rsidRPr="00C07D46">
        <w:t>exposure to damages, before committing the expenditure of public funds</w:t>
      </w:r>
      <w:r w:rsidR="00714D00" w:rsidRPr="00C07D46">
        <w:t xml:space="preserve"> to the resolution of a claim</w:t>
      </w:r>
      <w:r w:rsidR="00AF5EC1" w:rsidRPr="00C07D46">
        <w:t>.</w:t>
      </w:r>
      <w:r w:rsidR="00F80D94" w:rsidRPr="00C07D46">
        <w:t xml:space="preserve">  That necessarily </w:t>
      </w:r>
      <w:r w:rsidR="00AF5EC1" w:rsidRPr="00C07D46">
        <w:t>requires</w:t>
      </w:r>
      <w:r w:rsidR="00F80D94" w:rsidRPr="00C07D46">
        <w:t xml:space="preserve"> a process of factual investigation and legal analysis. </w:t>
      </w:r>
    </w:p>
    <w:p w14:paraId="4393632D" w14:textId="77777777" w:rsidR="00400B6F" w:rsidRPr="00C07D46" w:rsidRDefault="00400B6F" w:rsidP="00400B6F">
      <w:pPr>
        <w:pStyle w:val="Heading1"/>
      </w:pPr>
      <w:r w:rsidRPr="00C07D46">
        <w:t>Construction disputes</w:t>
      </w:r>
    </w:p>
    <w:p w14:paraId="0850964F" w14:textId="77777777" w:rsidR="00400B6F" w:rsidRPr="00C07D46" w:rsidRDefault="00714D00" w:rsidP="00400B6F">
      <w:pPr>
        <w:pStyle w:val="NoSpacing"/>
        <w:numPr>
          <w:ilvl w:val="0"/>
          <w:numId w:val="0"/>
        </w:numPr>
      </w:pPr>
      <w:r w:rsidRPr="00C07D46">
        <w:t>As reported last year, t</w:t>
      </w:r>
      <w:r w:rsidR="008C4061" w:rsidRPr="00C07D46">
        <w:t>he Litigation section is not sufficiently resourced to manage</w:t>
      </w:r>
      <w:r w:rsidR="00D46F08" w:rsidRPr="00C07D46">
        <w:t xml:space="preserve"> complex construction disputes</w:t>
      </w:r>
      <w:r w:rsidR="00DA57F7" w:rsidRPr="00C07D46">
        <w:t xml:space="preserve"> brought against the State.  Claims of this nature</w:t>
      </w:r>
      <w:r w:rsidR="008C4061" w:rsidRPr="00C07D46">
        <w:t xml:space="preserve"> must be briefed to </w:t>
      </w:r>
      <w:r w:rsidR="00DA57F7" w:rsidRPr="00C07D46">
        <w:t xml:space="preserve">legal </w:t>
      </w:r>
      <w:r w:rsidR="008C4061" w:rsidRPr="00C07D46">
        <w:t>firms specialising in construction law.  However, in order to ensure that the externally briefed firms are managing the interests of the State and behaving consistently with model litigant</w:t>
      </w:r>
      <w:r w:rsidR="00DA57F7" w:rsidRPr="00C07D46">
        <w:t xml:space="preserve"> obligations</w:t>
      </w:r>
      <w:r w:rsidR="008C4061" w:rsidRPr="00C07D46">
        <w:t xml:space="preserve"> </w:t>
      </w:r>
      <w:r w:rsidR="00DA57F7" w:rsidRPr="00C07D46">
        <w:t>it remains necessary for Crown L</w:t>
      </w:r>
      <w:r w:rsidR="008C4061" w:rsidRPr="00C07D46">
        <w:t>aw practitio</w:t>
      </w:r>
      <w:r w:rsidR="00DA57F7" w:rsidRPr="00C07D46">
        <w:t>ners to maintain oversight of the claims.</w:t>
      </w:r>
      <w:r w:rsidR="008C4061" w:rsidRPr="00C07D46">
        <w:t xml:space="preserve">  </w:t>
      </w:r>
      <w:r w:rsidRPr="00C07D46">
        <w:t xml:space="preserve">Until recently </w:t>
      </w:r>
      <w:r w:rsidR="008C4061" w:rsidRPr="00C07D46">
        <w:t xml:space="preserve">this has been taken up in an </w:t>
      </w:r>
      <w:r w:rsidR="008C4061" w:rsidRPr="00C07D46">
        <w:rPr>
          <w:i/>
        </w:rPr>
        <w:t>ad hoc</w:t>
      </w:r>
      <w:r w:rsidR="008C4061" w:rsidRPr="00C07D46">
        <w:t xml:space="preserve"> manner, between the Crown Solicitor’s office and my office.  </w:t>
      </w:r>
    </w:p>
    <w:p w14:paraId="16A309D4" w14:textId="77777777" w:rsidR="00714D00" w:rsidRPr="00C07D46" w:rsidRDefault="00596729" w:rsidP="00400B6F">
      <w:pPr>
        <w:pStyle w:val="NoSpacing"/>
        <w:numPr>
          <w:ilvl w:val="0"/>
          <w:numId w:val="0"/>
        </w:numPr>
      </w:pPr>
      <w:r w:rsidRPr="00C07D46">
        <w:t xml:space="preserve">As at the reporting date, a new position has been created to manage construction disputes.  It has a dual reporting function to the Solicitor-General and the Crown Solicitor.  Tom Carr, </w:t>
      </w:r>
      <w:r w:rsidRPr="00C07D46">
        <w:lastRenderedPageBreak/>
        <w:t>formally of DPIPWE, was selected for the position.  He took up the role on 7 July 2021, shortly after the reporting date.  I welcome him to the team.</w:t>
      </w:r>
    </w:p>
    <w:p w14:paraId="07BCB52E" w14:textId="77777777" w:rsidR="00473905" w:rsidRPr="00C07D46" w:rsidRDefault="00473905" w:rsidP="004F2331">
      <w:pPr>
        <w:pStyle w:val="Heading1"/>
      </w:pPr>
      <w:r w:rsidRPr="00C07D46">
        <w:t>Model Litigant Guidelines</w:t>
      </w:r>
    </w:p>
    <w:p w14:paraId="6D7F4ACC" w14:textId="77777777" w:rsidR="00473905" w:rsidRPr="00C07D46" w:rsidRDefault="00824903" w:rsidP="004F2331">
      <w:pPr>
        <w:pStyle w:val="ParaPlain"/>
        <w:rPr>
          <w:lang w:val="en-AU"/>
        </w:rPr>
      </w:pPr>
      <w:r w:rsidRPr="00C07D46">
        <w:rPr>
          <w:lang w:val="en-AU"/>
        </w:rPr>
        <w:t xml:space="preserve">In </w:t>
      </w:r>
      <w:r w:rsidR="008C4061" w:rsidRPr="00C07D46">
        <w:rPr>
          <w:lang w:val="en-AU"/>
        </w:rPr>
        <w:t>previous</w:t>
      </w:r>
      <w:r w:rsidRPr="00C07D46">
        <w:rPr>
          <w:lang w:val="en-AU"/>
        </w:rPr>
        <w:t xml:space="preserve"> report</w:t>
      </w:r>
      <w:r w:rsidR="008C4061" w:rsidRPr="00C07D46">
        <w:rPr>
          <w:lang w:val="en-AU"/>
        </w:rPr>
        <w:t>s</w:t>
      </w:r>
      <w:r w:rsidRPr="00C07D46">
        <w:rPr>
          <w:lang w:val="en-AU"/>
        </w:rPr>
        <w:t>, I</w:t>
      </w:r>
      <w:r w:rsidR="008C4061" w:rsidRPr="00C07D46">
        <w:rPr>
          <w:lang w:val="en-AU"/>
        </w:rPr>
        <w:t xml:space="preserve"> have</w:t>
      </w:r>
      <w:r w:rsidRPr="00C07D46">
        <w:rPr>
          <w:lang w:val="en-AU"/>
        </w:rPr>
        <w:t xml:space="preserve"> noted</w:t>
      </w:r>
      <w:r w:rsidR="00473905" w:rsidRPr="00C07D46">
        <w:rPr>
          <w:lang w:val="en-AU"/>
        </w:rPr>
        <w:t xml:space="preserve"> the government</w:t>
      </w:r>
      <w:r w:rsidR="008C4061" w:rsidRPr="00C07D46">
        <w:rPr>
          <w:lang w:val="en-AU"/>
        </w:rPr>
        <w:t>’s</w:t>
      </w:r>
      <w:r w:rsidRPr="00C07D46">
        <w:rPr>
          <w:lang w:val="en-AU"/>
        </w:rPr>
        <w:t xml:space="preserve"> </w:t>
      </w:r>
      <w:r w:rsidR="00473905" w:rsidRPr="00C07D46">
        <w:rPr>
          <w:lang w:val="en-AU"/>
        </w:rPr>
        <w:t>Model Litigant Guidelines for the conduct of civil litigation by the Crown.  I have</w:t>
      </w:r>
      <w:r w:rsidR="008C4061" w:rsidRPr="00C07D46">
        <w:rPr>
          <w:lang w:val="en-AU"/>
        </w:rPr>
        <w:t xml:space="preserve"> again</w:t>
      </w:r>
      <w:r w:rsidR="00473905" w:rsidRPr="00C07D46">
        <w:rPr>
          <w:lang w:val="en-AU"/>
        </w:rPr>
        <w:t xml:space="preserve"> attached the guidelines at Schedule 4.</w:t>
      </w:r>
      <w:r w:rsidRPr="00C07D46">
        <w:rPr>
          <w:lang w:val="en-AU"/>
        </w:rPr>
        <w:t xml:space="preserve">  </w:t>
      </w:r>
    </w:p>
    <w:p w14:paraId="476570F1" w14:textId="77777777" w:rsidR="00473905" w:rsidRPr="00C07D46" w:rsidRDefault="00473905" w:rsidP="004F2331">
      <w:pPr>
        <w:pStyle w:val="ParaPlain"/>
        <w:rPr>
          <w:lang w:val="en-AU"/>
        </w:rPr>
      </w:pPr>
      <w:r w:rsidRPr="00C07D46">
        <w:rPr>
          <w:lang w:val="en-AU"/>
        </w:rPr>
        <w:t xml:space="preserve">The government authorised me to issue the guidelines.  I circulated them to Heads of Agency, the Law </w:t>
      </w:r>
      <w:r w:rsidR="00824903" w:rsidRPr="00C07D46">
        <w:rPr>
          <w:lang w:val="en-AU"/>
        </w:rPr>
        <w:t xml:space="preserve">Society and the Tasmanian Bar.  </w:t>
      </w:r>
    </w:p>
    <w:p w14:paraId="19AA98B5" w14:textId="77777777" w:rsidR="00473905" w:rsidRPr="00C07D46" w:rsidRDefault="00824903" w:rsidP="004F2331">
      <w:pPr>
        <w:pStyle w:val="ParaPlain"/>
        <w:rPr>
          <w:lang w:val="en-AU"/>
        </w:rPr>
      </w:pPr>
      <w:r w:rsidRPr="00C07D46">
        <w:rPr>
          <w:lang w:val="en-AU"/>
        </w:rPr>
        <w:t>In summary, t</w:t>
      </w:r>
      <w:r w:rsidR="00473905" w:rsidRPr="00C07D46">
        <w:rPr>
          <w:lang w:val="en-AU"/>
        </w:rPr>
        <w:t xml:space="preserve">he guidelines are indicative of the long recognised conventions of the Crown to act fairly.  It will be noted that they indicate that the Crown’s obligations are not confined to legal practitioners in the service of the Crown, but extend to all Crown instrumentalities.  For good </w:t>
      </w:r>
      <w:r w:rsidR="00DA57F7" w:rsidRPr="00C07D46">
        <w:rPr>
          <w:lang w:val="en-AU"/>
        </w:rPr>
        <w:t>reason</w:t>
      </w:r>
      <w:r w:rsidR="00473905" w:rsidRPr="00C07D46">
        <w:rPr>
          <w:lang w:val="en-AU"/>
        </w:rPr>
        <w:t xml:space="preserve"> they apply generally to the executive government of the State.  </w:t>
      </w:r>
      <w:r w:rsidR="00DA57F7" w:rsidRPr="00C07D46">
        <w:rPr>
          <w:lang w:val="en-AU"/>
        </w:rPr>
        <w:t>I</w:t>
      </w:r>
      <w:r w:rsidR="00D60920" w:rsidRPr="00C07D46">
        <w:rPr>
          <w:lang w:val="en-AU"/>
        </w:rPr>
        <w:t xml:space="preserve">t also needs to be </w:t>
      </w:r>
      <w:r w:rsidR="00F806B1" w:rsidRPr="00C07D46">
        <w:rPr>
          <w:lang w:val="en-AU"/>
        </w:rPr>
        <w:t>understood</w:t>
      </w:r>
      <w:r w:rsidR="00D60920" w:rsidRPr="00C07D46">
        <w:rPr>
          <w:lang w:val="en-AU"/>
        </w:rPr>
        <w:t xml:space="preserve"> that the </w:t>
      </w:r>
      <w:r w:rsidR="00DA57F7" w:rsidRPr="00C07D46">
        <w:rPr>
          <w:lang w:val="en-AU"/>
        </w:rPr>
        <w:t>obligations</w:t>
      </w:r>
      <w:r w:rsidR="00D60920" w:rsidRPr="00C07D46">
        <w:rPr>
          <w:lang w:val="en-AU"/>
        </w:rPr>
        <w:t xml:space="preserve"> do not require the Crown to ‘fight [litigation] with one hand behind its back’.  </w:t>
      </w:r>
      <w:r w:rsidR="00DA57F7" w:rsidRPr="00C07D46">
        <w:rPr>
          <w:lang w:val="en-AU"/>
        </w:rPr>
        <w:t>They require</w:t>
      </w:r>
      <w:r w:rsidR="00D60920" w:rsidRPr="00C07D46">
        <w:rPr>
          <w:lang w:val="en-AU"/>
        </w:rPr>
        <w:t xml:space="preserve"> it to fight it fairly.</w:t>
      </w:r>
    </w:p>
    <w:p w14:paraId="40B11259" w14:textId="77777777" w:rsidR="00473905" w:rsidRPr="00C07D46" w:rsidRDefault="00473905" w:rsidP="004F2331">
      <w:pPr>
        <w:pStyle w:val="Heading1"/>
      </w:pPr>
      <w:r w:rsidRPr="00C07D46">
        <w:t>Other Litigation</w:t>
      </w:r>
    </w:p>
    <w:p w14:paraId="6419BBD1" w14:textId="77777777" w:rsidR="00D46F08" w:rsidRPr="00C07D46" w:rsidRDefault="00D46F08" w:rsidP="00D46F08">
      <w:pPr>
        <w:pStyle w:val="NoSpacing"/>
        <w:numPr>
          <w:ilvl w:val="0"/>
          <w:numId w:val="0"/>
        </w:numPr>
      </w:pPr>
      <w:r w:rsidRPr="00C07D46">
        <w:t xml:space="preserve">During the reporting period, the State sought special leave to appeal to the High Court in the case of </w:t>
      </w:r>
      <w:r w:rsidRPr="00C07D46">
        <w:rPr>
          <w:i/>
        </w:rPr>
        <w:t xml:space="preserve">Tasmania v </w:t>
      </w:r>
      <w:proofErr w:type="spellStart"/>
      <w:r w:rsidRPr="00C07D46">
        <w:rPr>
          <w:i/>
        </w:rPr>
        <w:t>Mulreany</w:t>
      </w:r>
      <w:proofErr w:type="spellEnd"/>
      <w:r w:rsidRPr="00C07D46">
        <w:t>.</w:t>
      </w:r>
      <w:r w:rsidRPr="00C07D46">
        <w:rPr>
          <w:rStyle w:val="FootnoteReference"/>
        </w:rPr>
        <w:footnoteReference w:id="12"/>
      </w:r>
    </w:p>
    <w:p w14:paraId="4A4738D0" w14:textId="77777777" w:rsidR="00473905" w:rsidRPr="00C07D46" w:rsidRDefault="00473905" w:rsidP="004F2331">
      <w:pPr>
        <w:pStyle w:val="ParaPlain"/>
        <w:rPr>
          <w:lang w:val="en-AU"/>
        </w:rPr>
      </w:pPr>
      <w:r w:rsidRPr="00C07D46">
        <w:rPr>
          <w:lang w:val="en-AU"/>
        </w:rPr>
        <w:t>During the re</w:t>
      </w:r>
      <w:r w:rsidR="00D46F08" w:rsidRPr="00C07D46">
        <w:rPr>
          <w:lang w:val="en-AU"/>
        </w:rPr>
        <w:t>porting</w:t>
      </w:r>
      <w:r w:rsidRPr="00C07D46">
        <w:rPr>
          <w:lang w:val="en-AU"/>
        </w:rPr>
        <w:t xml:space="preserve"> period, the Supreme Court published its reasons in a number of matters in which practitioners from my office appeared, including,</w:t>
      </w:r>
    </w:p>
    <w:p w14:paraId="295B4F04" w14:textId="77777777" w:rsidR="00473905" w:rsidRPr="00C07D46" w:rsidRDefault="00636A52" w:rsidP="009B14BE">
      <w:pPr>
        <w:pStyle w:val="ListParagraph"/>
        <w:numPr>
          <w:ilvl w:val="0"/>
          <w:numId w:val="38"/>
        </w:numPr>
        <w:rPr>
          <w:szCs w:val="24"/>
        </w:rPr>
      </w:pPr>
      <w:r w:rsidRPr="00C07D46">
        <w:rPr>
          <w:i/>
          <w:iCs/>
          <w:szCs w:val="24"/>
          <w:shd w:val="clear" w:color="auto" w:fill="FFFFFF"/>
        </w:rPr>
        <w:t>The Wilderness Society v Wild Drake Pty Ltd </w:t>
      </w:r>
      <w:hyperlink r:id="rId9" w:tooltip="View Case" w:history="1">
        <w:r w:rsidRPr="00C07D46">
          <w:rPr>
            <w:rStyle w:val="Hyperlink"/>
            <w:color w:val="auto"/>
            <w:szCs w:val="24"/>
            <w:u w:val="none"/>
            <w:shd w:val="clear" w:color="auto" w:fill="FFFFFF"/>
          </w:rPr>
          <w:t xml:space="preserve">[2020] </w:t>
        </w:r>
        <w:proofErr w:type="spellStart"/>
        <w:r w:rsidRPr="00C07D46">
          <w:rPr>
            <w:rStyle w:val="Hyperlink"/>
            <w:color w:val="auto"/>
            <w:szCs w:val="24"/>
            <w:u w:val="none"/>
            <w:shd w:val="clear" w:color="auto" w:fill="FFFFFF"/>
          </w:rPr>
          <w:t>TASSC</w:t>
        </w:r>
        <w:proofErr w:type="spellEnd"/>
        <w:r w:rsidRPr="00C07D46">
          <w:rPr>
            <w:rStyle w:val="Hyperlink"/>
            <w:color w:val="auto"/>
            <w:szCs w:val="24"/>
            <w:u w:val="none"/>
            <w:shd w:val="clear" w:color="auto" w:fill="FFFFFF"/>
          </w:rPr>
          <w:t xml:space="preserve"> 34</w:t>
        </w:r>
      </w:hyperlink>
      <w:r w:rsidRPr="00C07D46">
        <w:rPr>
          <w:szCs w:val="24"/>
        </w:rPr>
        <w:t xml:space="preserve"> (6 July 2020)</w:t>
      </w:r>
    </w:p>
    <w:p w14:paraId="2EF322EC"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Tasmanian Health Service v Public Trustee as Administrator of the estate of J</w:t>
      </w:r>
      <w:r w:rsidRPr="00C07D46">
        <w:rPr>
          <w:spacing w:val="-5"/>
          <w:szCs w:val="24"/>
        </w:rPr>
        <w:t xml:space="preserve"> [2020] </w:t>
      </w:r>
      <w:proofErr w:type="spellStart"/>
      <w:r w:rsidRPr="00C07D46">
        <w:rPr>
          <w:spacing w:val="-5"/>
          <w:szCs w:val="24"/>
        </w:rPr>
        <w:t>TASFC</w:t>
      </w:r>
      <w:proofErr w:type="spellEnd"/>
      <w:r w:rsidRPr="00C07D46">
        <w:rPr>
          <w:spacing w:val="-5"/>
          <w:szCs w:val="24"/>
        </w:rPr>
        <w:t xml:space="preserve"> 6 (21 October 2020)</w:t>
      </w:r>
    </w:p>
    <w:p w14:paraId="408F82BD" w14:textId="77777777" w:rsidR="00636A52" w:rsidRPr="00C07D46" w:rsidRDefault="00636A52" w:rsidP="009B14BE">
      <w:pPr>
        <w:pStyle w:val="ListParagraph"/>
        <w:numPr>
          <w:ilvl w:val="0"/>
          <w:numId w:val="38"/>
        </w:numPr>
        <w:rPr>
          <w:szCs w:val="24"/>
        </w:rPr>
      </w:pPr>
      <w:r w:rsidRPr="00C07D46">
        <w:rPr>
          <w:i/>
          <w:iCs/>
          <w:szCs w:val="24"/>
          <w:shd w:val="clear" w:color="auto" w:fill="FFFFFF"/>
        </w:rPr>
        <w:t>B v A Legal Practitioner </w:t>
      </w:r>
      <w:hyperlink r:id="rId10" w:tooltip="View Case" w:history="1">
        <w:r w:rsidRPr="00C07D46">
          <w:rPr>
            <w:rStyle w:val="Hyperlink"/>
            <w:color w:val="auto"/>
            <w:szCs w:val="24"/>
            <w:u w:val="none"/>
            <w:shd w:val="clear" w:color="auto" w:fill="FFFFFF"/>
          </w:rPr>
          <w:t xml:space="preserve">[2020] </w:t>
        </w:r>
        <w:proofErr w:type="spellStart"/>
        <w:r w:rsidRPr="00C07D46">
          <w:rPr>
            <w:rStyle w:val="Hyperlink"/>
            <w:color w:val="auto"/>
            <w:szCs w:val="24"/>
            <w:u w:val="none"/>
            <w:shd w:val="clear" w:color="auto" w:fill="FFFFFF"/>
          </w:rPr>
          <w:t>TASSC</w:t>
        </w:r>
        <w:proofErr w:type="spellEnd"/>
        <w:r w:rsidRPr="00C07D46">
          <w:rPr>
            <w:rStyle w:val="Hyperlink"/>
            <w:color w:val="auto"/>
            <w:szCs w:val="24"/>
            <w:u w:val="none"/>
            <w:shd w:val="clear" w:color="auto" w:fill="FFFFFF"/>
          </w:rPr>
          <w:t xml:space="preserve"> 50</w:t>
        </w:r>
      </w:hyperlink>
      <w:r w:rsidRPr="00C07D46">
        <w:rPr>
          <w:szCs w:val="24"/>
        </w:rPr>
        <w:t xml:space="preserve"> (27 October 2020)</w:t>
      </w:r>
    </w:p>
    <w:p w14:paraId="5C975FAE" w14:textId="77777777" w:rsidR="00636A52" w:rsidRPr="00C07D46" w:rsidRDefault="00636A52" w:rsidP="009B14BE">
      <w:pPr>
        <w:pStyle w:val="ListParagraph"/>
        <w:numPr>
          <w:ilvl w:val="0"/>
          <w:numId w:val="38"/>
        </w:numPr>
        <w:rPr>
          <w:szCs w:val="24"/>
        </w:rPr>
      </w:pPr>
      <w:r w:rsidRPr="00C07D46">
        <w:rPr>
          <w:i/>
          <w:iCs/>
          <w:szCs w:val="24"/>
        </w:rPr>
        <w:t>Cambria Green Agriculture &amp; Tourism Management Pty Ltd</w:t>
      </w:r>
      <w:r w:rsidR="00327CFE">
        <w:rPr>
          <w:i/>
          <w:iCs/>
          <w:szCs w:val="24"/>
        </w:rPr>
        <w:t xml:space="preserve"> </w:t>
      </w:r>
      <w:r w:rsidRPr="00C07D46">
        <w:rPr>
          <w:i/>
          <w:iCs/>
          <w:szCs w:val="24"/>
        </w:rPr>
        <w:t>v Tasmanian Planning Commission </w:t>
      </w:r>
      <w:hyperlink r:id="rId11" w:tooltip="View Case" w:history="1">
        <w:r w:rsidRPr="00C07D46">
          <w:rPr>
            <w:rStyle w:val="Hyperlink"/>
            <w:color w:val="auto"/>
            <w:szCs w:val="24"/>
            <w:u w:val="none"/>
          </w:rPr>
          <w:t xml:space="preserve">[2020] </w:t>
        </w:r>
        <w:proofErr w:type="spellStart"/>
        <w:r w:rsidRPr="00C07D46">
          <w:rPr>
            <w:rStyle w:val="Hyperlink"/>
            <w:color w:val="auto"/>
            <w:szCs w:val="24"/>
            <w:u w:val="none"/>
          </w:rPr>
          <w:t>TASSC</w:t>
        </w:r>
        <w:proofErr w:type="spellEnd"/>
        <w:r w:rsidRPr="00C07D46">
          <w:rPr>
            <w:rStyle w:val="Hyperlink"/>
            <w:color w:val="auto"/>
            <w:szCs w:val="24"/>
            <w:u w:val="none"/>
          </w:rPr>
          <w:t xml:space="preserve"> 58</w:t>
        </w:r>
      </w:hyperlink>
      <w:r w:rsidRPr="00C07D46">
        <w:rPr>
          <w:szCs w:val="24"/>
        </w:rPr>
        <w:t xml:space="preserve"> (3 December 2020)</w:t>
      </w:r>
    </w:p>
    <w:p w14:paraId="363E79F1" w14:textId="77777777" w:rsidR="00636A52" w:rsidRPr="00C07D46" w:rsidRDefault="00636A52" w:rsidP="009B14BE">
      <w:pPr>
        <w:pStyle w:val="ListParagraph"/>
        <w:numPr>
          <w:ilvl w:val="0"/>
          <w:numId w:val="38"/>
        </w:numPr>
        <w:rPr>
          <w:szCs w:val="24"/>
        </w:rPr>
      </w:pPr>
      <w:proofErr w:type="spellStart"/>
      <w:r w:rsidRPr="00C07D46">
        <w:rPr>
          <w:i/>
          <w:iCs/>
          <w:szCs w:val="24"/>
          <w:shd w:val="clear" w:color="auto" w:fill="FFFFFF"/>
        </w:rPr>
        <w:t>Gutwein</w:t>
      </w:r>
      <w:proofErr w:type="spellEnd"/>
      <w:r w:rsidRPr="00C07D46">
        <w:rPr>
          <w:i/>
          <w:iCs/>
          <w:szCs w:val="24"/>
          <w:shd w:val="clear" w:color="auto" w:fill="FFFFFF"/>
        </w:rPr>
        <w:t xml:space="preserve"> v Tasmanian Industrial Commission </w:t>
      </w:r>
      <w:hyperlink r:id="rId12" w:tooltip="View Case" w:history="1">
        <w:r w:rsidRPr="00C07D46">
          <w:rPr>
            <w:rStyle w:val="Hyperlink"/>
            <w:color w:val="auto"/>
            <w:szCs w:val="24"/>
            <w:u w:val="none"/>
            <w:shd w:val="clear" w:color="auto" w:fill="FFFFFF"/>
          </w:rPr>
          <w:t xml:space="preserve">[2020] </w:t>
        </w:r>
        <w:proofErr w:type="spellStart"/>
        <w:r w:rsidRPr="00C07D46">
          <w:rPr>
            <w:rStyle w:val="Hyperlink"/>
            <w:color w:val="auto"/>
            <w:szCs w:val="24"/>
            <w:u w:val="none"/>
            <w:shd w:val="clear" w:color="auto" w:fill="FFFFFF"/>
          </w:rPr>
          <w:t>TASSC</w:t>
        </w:r>
        <w:proofErr w:type="spellEnd"/>
        <w:r w:rsidRPr="00C07D46">
          <w:rPr>
            <w:rStyle w:val="Hyperlink"/>
            <w:color w:val="auto"/>
            <w:szCs w:val="24"/>
            <w:u w:val="none"/>
            <w:shd w:val="clear" w:color="auto" w:fill="FFFFFF"/>
          </w:rPr>
          <w:t xml:space="preserve"> 59</w:t>
        </w:r>
      </w:hyperlink>
      <w:r w:rsidRPr="00C07D46">
        <w:rPr>
          <w:szCs w:val="24"/>
        </w:rPr>
        <w:t xml:space="preserve"> (4 December 2020)</w:t>
      </w:r>
    </w:p>
    <w:p w14:paraId="15D8E354"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Attorney-General v University of Tasmania</w:t>
      </w:r>
      <w:r w:rsidRPr="00C07D46">
        <w:rPr>
          <w:spacing w:val="-5"/>
          <w:szCs w:val="24"/>
        </w:rPr>
        <w:t xml:space="preserve"> [2020] </w:t>
      </w:r>
      <w:proofErr w:type="spellStart"/>
      <w:r w:rsidRPr="00C07D46">
        <w:rPr>
          <w:spacing w:val="-5"/>
          <w:szCs w:val="24"/>
        </w:rPr>
        <w:t>TASFC</w:t>
      </w:r>
      <w:proofErr w:type="spellEnd"/>
      <w:r w:rsidRPr="00C07D46">
        <w:rPr>
          <w:spacing w:val="-5"/>
          <w:szCs w:val="24"/>
        </w:rPr>
        <w:t xml:space="preserve"> 12 (15 December 2020)</w:t>
      </w:r>
      <w:r w:rsidRPr="00C07D46">
        <w:rPr>
          <w:rStyle w:val="FootnoteReference"/>
          <w:spacing w:val="-5"/>
          <w:szCs w:val="24"/>
        </w:rPr>
        <w:footnoteReference w:id="13"/>
      </w:r>
    </w:p>
    <w:p w14:paraId="3C95B9A6" w14:textId="77777777" w:rsidR="00636A52" w:rsidRPr="00C07D46" w:rsidRDefault="00636A52" w:rsidP="009B14BE">
      <w:pPr>
        <w:pStyle w:val="ListParagraph"/>
        <w:numPr>
          <w:ilvl w:val="0"/>
          <w:numId w:val="38"/>
        </w:numPr>
        <w:rPr>
          <w:szCs w:val="24"/>
        </w:rPr>
      </w:pPr>
      <w:proofErr w:type="spellStart"/>
      <w:r w:rsidRPr="00C07D46">
        <w:rPr>
          <w:i/>
          <w:iCs/>
          <w:szCs w:val="24"/>
          <w:shd w:val="clear" w:color="auto" w:fill="FFFFFF"/>
        </w:rPr>
        <w:t>Gutwein</w:t>
      </w:r>
      <w:proofErr w:type="spellEnd"/>
      <w:r w:rsidRPr="00C07D46">
        <w:rPr>
          <w:i/>
          <w:iCs/>
          <w:szCs w:val="24"/>
          <w:shd w:val="clear" w:color="auto" w:fill="FFFFFF"/>
        </w:rPr>
        <w:t xml:space="preserve"> v Tasmanian Industrial Commission </w:t>
      </w:r>
      <w:hyperlink r:id="rId13" w:tooltip="View Case" w:history="1">
        <w:r w:rsidRPr="00C07D46">
          <w:rPr>
            <w:rStyle w:val="Hyperlink"/>
            <w:color w:val="auto"/>
            <w:szCs w:val="24"/>
            <w:u w:val="none"/>
            <w:shd w:val="clear" w:color="auto" w:fill="FFFFFF"/>
          </w:rPr>
          <w:t xml:space="preserve">[2021] </w:t>
        </w:r>
        <w:proofErr w:type="spellStart"/>
        <w:r w:rsidRPr="00C07D46">
          <w:rPr>
            <w:rStyle w:val="Hyperlink"/>
            <w:color w:val="auto"/>
            <w:szCs w:val="24"/>
            <w:u w:val="none"/>
            <w:shd w:val="clear" w:color="auto" w:fill="FFFFFF"/>
          </w:rPr>
          <w:t>TASSC</w:t>
        </w:r>
        <w:proofErr w:type="spellEnd"/>
        <w:r w:rsidRPr="00C07D46">
          <w:rPr>
            <w:rStyle w:val="Hyperlink"/>
            <w:color w:val="auto"/>
            <w:szCs w:val="24"/>
            <w:u w:val="none"/>
            <w:shd w:val="clear" w:color="auto" w:fill="FFFFFF"/>
          </w:rPr>
          <w:t xml:space="preserve"> 2</w:t>
        </w:r>
      </w:hyperlink>
      <w:r w:rsidRPr="00C07D46">
        <w:rPr>
          <w:szCs w:val="24"/>
        </w:rPr>
        <w:t xml:space="preserve"> (3 February 2021)</w:t>
      </w:r>
    </w:p>
    <w:p w14:paraId="56FFEE9E" w14:textId="77777777" w:rsidR="009B14BE" w:rsidRPr="00C07D46" w:rsidRDefault="009B14BE" w:rsidP="009B14BE">
      <w:pPr>
        <w:pStyle w:val="ListParagraph"/>
        <w:numPr>
          <w:ilvl w:val="0"/>
          <w:numId w:val="38"/>
        </w:numPr>
        <w:rPr>
          <w:spacing w:val="-5"/>
          <w:szCs w:val="24"/>
        </w:rPr>
      </w:pPr>
      <w:r w:rsidRPr="00C07D46">
        <w:rPr>
          <w:i/>
          <w:spacing w:val="-5"/>
          <w:szCs w:val="24"/>
        </w:rPr>
        <w:t>Coad v State of Tasmania</w:t>
      </w:r>
      <w:r w:rsidRPr="00C07D46">
        <w:rPr>
          <w:spacing w:val="-5"/>
          <w:szCs w:val="24"/>
        </w:rPr>
        <w:t xml:space="preserve"> [2021] </w:t>
      </w:r>
      <w:proofErr w:type="spellStart"/>
      <w:r w:rsidRPr="00C07D46">
        <w:rPr>
          <w:spacing w:val="-5"/>
          <w:szCs w:val="24"/>
        </w:rPr>
        <w:t>TASFC</w:t>
      </w:r>
      <w:proofErr w:type="spellEnd"/>
      <w:r w:rsidRPr="00C07D46">
        <w:rPr>
          <w:spacing w:val="-5"/>
          <w:szCs w:val="24"/>
        </w:rPr>
        <w:t xml:space="preserve"> 2 (17 February 2021)</w:t>
      </w:r>
    </w:p>
    <w:p w14:paraId="33721105" w14:textId="77777777" w:rsidR="00636A52" w:rsidRPr="00C07D46" w:rsidRDefault="00636A52" w:rsidP="009B14BE">
      <w:pPr>
        <w:pStyle w:val="ListParagraph"/>
        <w:numPr>
          <w:ilvl w:val="0"/>
          <w:numId w:val="38"/>
        </w:numPr>
        <w:rPr>
          <w:szCs w:val="24"/>
        </w:rPr>
      </w:pPr>
      <w:proofErr w:type="spellStart"/>
      <w:r w:rsidRPr="00C07D46">
        <w:rPr>
          <w:i/>
          <w:iCs/>
          <w:szCs w:val="24"/>
          <w:shd w:val="clear" w:color="auto" w:fill="FFFFFF"/>
        </w:rPr>
        <w:t>Jago</w:t>
      </w:r>
      <w:proofErr w:type="spellEnd"/>
      <w:r w:rsidRPr="00C07D46">
        <w:rPr>
          <w:i/>
          <w:iCs/>
          <w:szCs w:val="24"/>
          <w:shd w:val="clear" w:color="auto" w:fill="FFFFFF"/>
        </w:rPr>
        <w:t xml:space="preserve"> v Anti-Discrimination Tribunal </w:t>
      </w:r>
      <w:hyperlink r:id="rId14" w:tooltip="View Case" w:history="1">
        <w:r w:rsidRPr="00C07D46">
          <w:rPr>
            <w:rStyle w:val="Hyperlink"/>
            <w:color w:val="auto"/>
            <w:szCs w:val="24"/>
            <w:u w:val="none"/>
            <w:shd w:val="clear" w:color="auto" w:fill="FFFFFF"/>
          </w:rPr>
          <w:t xml:space="preserve">[2021] </w:t>
        </w:r>
        <w:proofErr w:type="spellStart"/>
        <w:r w:rsidRPr="00C07D46">
          <w:rPr>
            <w:rStyle w:val="Hyperlink"/>
            <w:color w:val="auto"/>
            <w:szCs w:val="24"/>
            <w:u w:val="none"/>
            <w:shd w:val="clear" w:color="auto" w:fill="FFFFFF"/>
          </w:rPr>
          <w:t>TASSC</w:t>
        </w:r>
        <w:proofErr w:type="spellEnd"/>
        <w:r w:rsidRPr="00C07D46">
          <w:rPr>
            <w:rStyle w:val="Hyperlink"/>
            <w:color w:val="auto"/>
            <w:szCs w:val="24"/>
            <w:u w:val="none"/>
            <w:shd w:val="clear" w:color="auto" w:fill="FFFFFF"/>
          </w:rPr>
          <w:t xml:space="preserve"> 10</w:t>
        </w:r>
      </w:hyperlink>
      <w:r w:rsidRPr="00C07D46">
        <w:rPr>
          <w:szCs w:val="24"/>
        </w:rPr>
        <w:t xml:space="preserve"> (26 February 2021)</w:t>
      </w:r>
    </w:p>
    <w:p w14:paraId="3A03BCB1" w14:textId="77777777" w:rsidR="00636A52" w:rsidRPr="00C07D46" w:rsidRDefault="00636A52" w:rsidP="009B14BE">
      <w:pPr>
        <w:pStyle w:val="ListParagraph"/>
        <w:numPr>
          <w:ilvl w:val="0"/>
          <w:numId w:val="38"/>
        </w:numPr>
        <w:rPr>
          <w:spacing w:val="-5"/>
          <w:szCs w:val="24"/>
          <w:lang w:eastAsia="en-AU"/>
        </w:rPr>
      </w:pPr>
      <w:proofErr w:type="spellStart"/>
      <w:r w:rsidRPr="00C07D46">
        <w:rPr>
          <w:i/>
          <w:spacing w:val="-5"/>
          <w:szCs w:val="24"/>
        </w:rPr>
        <w:t>CMB</w:t>
      </w:r>
      <w:proofErr w:type="spellEnd"/>
      <w:r w:rsidRPr="00C07D46">
        <w:rPr>
          <w:i/>
          <w:spacing w:val="-5"/>
          <w:szCs w:val="24"/>
        </w:rPr>
        <w:t xml:space="preserve"> v Mental Health Tribunal</w:t>
      </w:r>
      <w:r w:rsidRPr="00C07D46">
        <w:rPr>
          <w:spacing w:val="-5"/>
          <w:szCs w:val="24"/>
        </w:rPr>
        <w:t xml:space="preserve"> [2021] </w:t>
      </w:r>
      <w:proofErr w:type="spellStart"/>
      <w:r w:rsidRPr="00C07D46">
        <w:rPr>
          <w:spacing w:val="-5"/>
          <w:szCs w:val="24"/>
        </w:rPr>
        <w:t>TASFC</w:t>
      </w:r>
      <w:proofErr w:type="spellEnd"/>
      <w:r w:rsidRPr="00C07D46">
        <w:rPr>
          <w:spacing w:val="-5"/>
          <w:szCs w:val="24"/>
        </w:rPr>
        <w:t xml:space="preserve"> 4 (26 March 2021)</w:t>
      </w:r>
    </w:p>
    <w:p w14:paraId="3C6A9DE7" w14:textId="77777777" w:rsidR="009B14BE" w:rsidRPr="00C07D46" w:rsidRDefault="009B14BE" w:rsidP="009B14BE">
      <w:pPr>
        <w:pStyle w:val="ListParagraph"/>
        <w:numPr>
          <w:ilvl w:val="0"/>
          <w:numId w:val="38"/>
        </w:numPr>
        <w:rPr>
          <w:spacing w:val="-5"/>
          <w:szCs w:val="24"/>
          <w:lang w:eastAsia="en-AU"/>
        </w:rPr>
      </w:pPr>
      <w:proofErr w:type="spellStart"/>
      <w:r w:rsidRPr="00C07D46">
        <w:rPr>
          <w:i/>
          <w:spacing w:val="-5"/>
          <w:szCs w:val="24"/>
        </w:rPr>
        <w:t>CMB</w:t>
      </w:r>
      <w:proofErr w:type="spellEnd"/>
      <w:r w:rsidRPr="00C07D46">
        <w:rPr>
          <w:i/>
          <w:spacing w:val="-5"/>
          <w:szCs w:val="24"/>
        </w:rPr>
        <w:t xml:space="preserve"> v Mental Health Tribunal (No 2)</w:t>
      </w:r>
      <w:r w:rsidRPr="00C07D46">
        <w:rPr>
          <w:spacing w:val="-5"/>
          <w:szCs w:val="24"/>
        </w:rPr>
        <w:t xml:space="preserve"> [2021] </w:t>
      </w:r>
      <w:proofErr w:type="spellStart"/>
      <w:r w:rsidRPr="00C07D46">
        <w:rPr>
          <w:spacing w:val="-5"/>
          <w:szCs w:val="24"/>
        </w:rPr>
        <w:t>TASFC</w:t>
      </w:r>
      <w:proofErr w:type="spellEnd"/>
      <w:r w:rsidRPr="00C07D46">
        <w:rPr>
          <w:spacing w:val="-5"/>
          <w:szCs w:val="24"/>
        </w:rPr>
        <w:t xml:space="preserve"> 7 (19 May 2021)</w:t>
      </w:r>
    </w:p>
    <w:p w14:paraId="61388B52"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Cambria Green Agriculture &amp; Tourism Management Pty Ltd v Attorney-General</w:t>
      </w:r>
      <w:r w:rsidRPr="00C07D46">
        <w:rPr>
          <w:spacing w:val="-5"/>
          <w:szCs w:val="24"/>
        </w:rPr>
        <w:t xml:space="preserve"> [2021] </w:t>
      </w:r>
      <w:proofErr w:type="spellStart"/>
      <w:r w:rsidRPr="00C07D46">
        <w:rPr>
          <w:spacing w:val="-5"/>
          <w:szCs w:val="24"/>
        </w:rPr>
        <w:t>TASFC</w:t>
      </w:r>
      <w:proofErr w:type="spellEnd"/>
      <w:r w:rsidRPr="00C07D46">
        <w:rPr>
          <w:spacing w:val="-5"/>
          <w:szCs w:val="24"/>
        </w:rPr>
        <w:t xml:space="preserve"> 8 (3 June 2021)</w:t>
      </w:r>
    </w:p>
    <w:p w14:paraId="5145B1EA" w14:textId="77777777" w:rsidR="009B14BE" w:rsidRPr="00C07D46" w:rsidRDefault="003F05EA" w:rsidP="009B14BE">
      <w:pPr>
        <w:pStyle w:val="ListParagraph"/>
        <w:numPr>
          <w:ilvl w:val="0"/>
          <w:numId w:val="38"/>
        </w:numPr>
        <w:rPr>
          <w:szCs w:val="24"/>
          <w:lang w:eastAsia="en-AU"/>
        </w:rPr>
      </w:pPr>
      <w:hyperlink r:id="rId15" w:history="1">
        <w:proofErr w:type="spellStart"/>
        <w:r w:rsidR="009B14BE" w:rsidRPr="00C07D46">
          <w:rPr>
            <w:rStyle w:val="Hyperlink"/>
            <w:i/>
            <w:color w:val="auto"/>
            <w:szCs w:val="24"/>
            <w:u w:val="none"/>
          </w:rPr>
          <w:t>Gutwein</w:t>
        </w:r>
        <w:proofErr w:type="spellEnd"/>
        <w:r w:rsidR="009B14BE" w:rsidRPr="00C07D46">
          <w:rPr>
            <w:rStyle w:val="Hyperlink"/>
            <w:i/>
            <w:color w:val="auto"/>
            <w:szCs w:val="24"/>
            <w:u w:val="none"/>
          </w:rPr>
          <w:t xml:space="preserve"> v Tasmanian Industrial Commission </w:t>
        </w:r>
        <w:r w:rsidR="009B14BE" w:rsidRPr="00C07D46">
          <w:rPr>
            <w:rStyle w:val="Hyperlink"/>
            <w:color w:val="auto"/>
            <w:szCs w:val="24"/>
            <w:u w:val="none"/>
          </w:rPr>
          <w:t xml:space="preserve">[2021] </w:t>
        </w:r>
        <w:proofErr w:type="spellStart"/>
        <w:r w:rsidR="009B14BE" w:rsidRPr="00C07D46">
          <w:rPr>
            <w:rStyle w:val="Hyperlink"/>
            <w:color w:val="auto"/>
            <w:szCs w:val="24"/>
            <w:u w:val="none"/>
          </w:rPr>
          <w:t>TASFC</w:t>
        </w:r>
        <w:proofErr w:type="spellEnd"/>
        <w:r w:rsidR="009B14BE" w:rsidRPr="00C07D46">
          <w:rPr>
            <w:rStyle w:val="Hyperlink"/>
            <w:color w:val="auto"/>
            <w:szCs w:val="24"/>
            <w:u w:val="none"/>
          </w:rPr>
          <w:t xml:space="preserve"> 9 (23 June 2021)</w:t>
        </w:r>
      </w:hyperlink>
    </w:p>
    <w:p w14:paraId="79C731C6" w14:textId="77777777" w:rsidR="009B14BE" w:rsidRPr="00C07D46" w:rsidRDefault="009B14BE" w:rsidP="009B14BE">
      <w:pPr>
        <w:pStyle w:val="Heading1"/>
      </w:pPr>
      <w:proofErr w:type="spellStart"/>
      <w:r w:rsidRPr="00C07D46">
        <w:lastRenderedPageBreak/>
        <w:t>Gutwein</w:t>
      </w:r>
      <w:proofErr w:type="spellEnd"/>
      <w:r w:rsidRPr="00C07D46">
        <w:t xml:space="preserve"> v Tasmanian Industrial Commission [2021] </w:t>
      </w:r>
      <w:proofErr w:type="spellStart"/>
      <w:r w:rsidRPr="00C07D46">
        <w:t>TASFC</w:t>
      </w:r>
      <w:proofErr w:type="spellEnd"/>
      <w:r w:rsidRPr="00C07D46">
        <w:t xml:space="preserve"> 9</w:t>
      </w:r>
    </w:p>
    <w:p w14:paraId="69CD7BFA" w14:textId="77777777" w:rsidR="009B14BE" w:rsidRPr="00C07D46" w:rsidRDefault="009B14BE" w:rsidP="009B14BE">
      <w:pPr>
        <w:pStyle w:val="NoSpacing"/>
        <w:numPr>
          <w:ilvl w:val="0"/>
          <w:numId w:val="0"/>
        </w:numPr>
      </w:pPr>
      <w:r w:rsidRPr="00C07D46">
        <w:t>The last case in that list requires some further comment.</w:t>
      </w:r>
    </w:p>
    <w:p w14:paraId="0B1A1A30" w14:textId="77777777" w:rsidR="009B14BE" w:rsidRPr="00C07D46" w:rsidRDefault="009B14BE" w:rsidP="009B14BE">
      <w:pPr>
        <w:pStyle w:val="NoSpacing"/>
        <w:numPr>
          <w:ilvl w:val="0"/>
          <w:numId w:val="0"/>
        </w:numPr>
      </w:pPr>
      <w:r w:rsidRPr="00C07D46">
        <w:t>The matter concerned an application to the Tasmanian Industrial Commission (‘the TIC’) by the Australian Workers Union for an industrial dispute involving back pay alleged to have been due to a number of former employees.  The dispute arose out of an industrial agreement that was registered on 20 August 2019, the operation of which was backdated to 1 July 2018.</w:t>
      </w:r>
    </w:p>
    <w:p w14:paraId="036B5A4A" w14:textId="77777777" w:rsidR="009B14BE" w:rsidRPr="00C07D46" w:rsidRDefault="009B14BE" w:rsidP="009B14BE">
      <w:pPr>
        <w:pStyle w:val="NoSpacing"/>
        <w:numPr>
          <w:ilvl w:val="0"/>
          <w:numId w:val="0"/>
        </w:numPr>
      </w:pPr>
      <w:r w:rsidRPr="00C07D46">
        <w:t xml:space="preserve">With the agreement of the State and the Union, the President of the TIC agreed to answer a preliminary question about the </w:t>
      </w:r>
      <w:proofErr w:type="spellStart"/>
      <w:r w:rsidRPr="00C07D46">
        <w:t>TIC’s</w:t>
      </w:r>
      <w:proofErr w:type="spellEnd"/>
      <w:r w:rsidRPr="00C07D46">
        <w:t xml:space="preserve"> jurisdiction to hear and determine the dispute.  The State’s position was that the TIC did not have jurisdiction, because:</w:t>
      </w:r>
    </w:p>
    <w:p w14:paraId="48737ADC" w14:textId="77777777" w:rsidR="009B14BE" w:rsidRPr="00C07D46" w:rsidRDefault="009B14BE" w:rsidP="009B14BE">
      <w:pPr>
        <w:pStyle w:val="NoSpacing"/>
        <w:numPr>
          <w:ilvl w:val="0"/>
          <w:numId w:val="3"/>
        </w:numPr>
      </w:pPr>
      <w:r w:rsidRPr="00C07D46">
        <w:t>an industrial dispute in relation to back pay could not arise in respect of former employees at the time that the agreement was made; and</w:t>
      </w:r>
    </w:p>
    <w:p w14:paraId="113D29AF" w14:textId="77777777" w:rsidR="009B14BE" w:rsidRPr="00C07D46" w:rsidRDefault="009B14BE" w:rsidP="009B14BE">
      <w:pPr>
        <w:pStyle w:val="NoSpacing"/>
        <w:numPr>
          <w:ilvl w:val="0"/>
          <w:numId w:val="3"/>
        </w:numPr>
      </w:pPr>
      <w:proofErr w:type="gramStart"/>
      <w:r w:rsidRPr="00C07D46">
        <w:t>the</w:t>
      </w:r>
      <w:proofErr w:type="gramEnd"/>
      <w:r w:rsidRPr="00C07D46">
        <w:t xml:space="preserve"> Commission had no jurisdiction to make an industrial agreement about former employees. </w:t>
      </w:r>
    </w:p>
    <w:p w14:paraId="7274D74B" w14:textId="77777777" w:rsidR="009B14BE" w:rsidRPr="00C07D46" w:rsidRDefault="009B14BE" w:rsidP="009B14BE">
      <w:pPr>
        <w:pStyle w:val="NoSpacing"/>
        <w:numPr>
          <w:ilvl w:val="0"/>
          <w:numId w:val="0"/>
        </w:numPr>
        <w:ind w:left="567" w:hanging="567"/>
      </w:pPr>
      <w:r w:rsidRPr="00C07D46">
        <w:t>The State also contended that, in its terms, the agreement did not apply to former employees.</w:t>
      </w:r>
    </w:p>
    <w:p w14:paraId="07744558" w14:textId="77777777" w:rsidR="009B14BE" w:rsidRPr="00C07D46" w:rsidRDefault="009B14BE" w:rsidP="009B14BE">
      <w:pPr>
        <w:pStyle w:val="NoSpacing"/>
        <w:numPr>
          <w:ilvl w:val="0"/>
          <w:numId w:val="0"/>
        </w:numPr>
      </w:pPr>
      <w:r w:rsidRPr="00C07D46">
        <w:t>The President determined that the agreement covered the employees.  However,</w:t>
      </w:r>
      <w:r w:rsidR="00E66303" w:rsidRPr="00C07D46">
        <w:t xml:space="preserve"> he made no order under s </w:t>
      </w:r>
      <w:r w:rsidRPr="00C07D46">
        <w:t xml:space="preserve">31 of the </w:t>
      </w:r>
      <w:r w:rsidRPr="00C07D46">
        <w:rPr>
          <w:i/>
        </w:rPr>
        <w:t>Industrial Relations Act 1984</w:t>
      </w:r>
      <w:r w:rsidRPr="00C07D46">
        <w:t xml:space="preserve"> to settle the dispute.  The State applied to the Supreme Court to have the President’s decision reviewed.  Brett J dismissed the application for review.  The State appealed to the Full Court.  The appeal was dismissed.  </w:t>
      </w:r>
    </w:p>
    <w:p w14:paraId="1295066E" w14:textId="77777777" w:rsidR="009B14BE" w:rsidRPr="00C07D46" w:rsidRDefault="009B14BE" w:rsidP="009B14BE">
      <w:pPr>
        <w:pStyle w:val="NoSpacing"/>
        <w:numPr>
          <w:ilvl w:val="0"/>
          <w:numId w:val="0"/>
        </w:numPr>
      </w:pPr>
      <w:r w:rsidRPr="00C07D46">
        <w:t>The Full Court held at [33], in effect, that, in its terms, the agreement applied to the former employees.</w:t>
      </w:r>
      <w:r w:rsidRPr="00C07D46">
        <w:rPr>
          <w:rStyle w:val="FootnoteReference"/>
        </w:rPr>
        <w:t xml:space="preserve"> </w:t>
      </w:r>
      <w:r w:rsidRPr="00C07D46">
        <w:rPr>
          <w:rStyle w:val="FootnoteReference"/>
        </w:rPr>
        <w:footnoteReference w:id="14"/>
      </w:r>
    </w:p>
    <w:p w14:paraId="7A246C0B" w14:textId="77777777" w:rsidR="009B14BE" w:rsidRPr="00C07D46" w:rsidRDefault="009B14BE" w:rsidP="009B14BE">
      <w:pPr>
        <w:pStyle w:val="NoSpacing"/>
        <w:numPr>
          <w:ilvl w:val="0"/>
          <w:numId w:val="0"/>
        </w:numPr>
      </w:pPr>
      <w:r w:rsidRPr="00C07D46">
        <w:t>It then went on to determine that an industrial dispute about wage levels could extend to a dispute about former employees.  The Court held that a dispute by a Union as a ‘party principal’ to the agreement was ‘on behalf of, not only existing employees but also of persons in that occupation who are currently members, or eligible for membership of the Union’.  It found that s 55(6</w:t>
      </w:r>
      <w:proofErr w:type="gramStart"/>
      <w:r w:rsidRPr="00C07D46">
        <w:t>)(</w:t>
      </w:r>
      <w:proofErr w:type="gramEnd"/>
      <w:r w:rsidRPr="00C07D46">
        <w:t>b) of the Act was sufficient to permit the agreement to operate retrospectively.</w:t>
      </w:r>
    </w:p>
    <w:p w14:paraId="6251EA24" w14:textId="77777777" w:rsidR="009B14BE" w:rsidRPr="00C07D46" w:rsidRDefault="009B14BE" w:rsidP="009B14BE">
      <w:pPr>
        <w:pStyle w:val="NoSpacing"/>
        <w:numPr>
          <w:ilvl w:val="0"/>
          <w:numId w:val="0"/>
        </w:numPr>
        <w:ind w:left="567" w:hanging="567"/>
      </w:pPr>
      <w:r w:rsidRPr="00C07D46">
        <w:t>At paragraph [6] of his reasons for judgment, the Chief Justice said:</w:t>
      </w:r>
    </w:p>
    <w:p w14:paraId="7B904290" w14:textId="77777777" w:rsidR="009B14BE" w:rsidRPr="00C07D46" w:rsidRDefault="009B14BE" w:rsidP="009B14BE">
      <w:pPr>
        <w:pStyle w:val="Quote"/>
      </w:pPr>
      <w:r w:rsidRPr="00C07D46">
        <w:t>At the hearing of the appeal I asked counsel for the appellant whether the former employees to which the appeal related had been paid the money that was in dispute. The Court was informed that all but one of them had been re-employed and paid, but that no payment had been made to the individual who had not been re-employed. The fact that no payment had been made to that person after a judge of this Court had given judgment against the Minister indicates a lamentable disregard for the rule of law, or perhaps an unfortunate ignorance concerning the rule of law at some level.</w:t>
      </w:r>
    </w:p>
    <w:p w14:paraId="68568632" w14:textId="77777777" w:rsidR="009B14BE" w:rsidRPr="00C07D46" w:rsidRDefault="009B14BE" w:rsidP="009B14BE">
      <w:pPr>
        <w:pStyle w:val="NoSpacing"/>
        <w:numPr>
          <w:ilvl w:val="0"/>
          <w:numId w:val="0"/>
        </w:numPr>
      </w:pPr>
      <w:r w:rsidRPr="00C07D46">
        <w:t xml:space="preserve">The fact that this was said at all caused me great concern.  A critical mission of this office is to ensure, to the best extent possible, that the Crown obeys the law.  I have continually pointed that out in annual reports since being appointed in 2014.  </w:t>
      </w:r>
      <w:r w:rsidR="00D46F08" w:rsidRPr="00C07D46">
        <w:t xml:space="preserve">However, </w:t>
      </w:r>
      <w:r w:rsidRPr="00C07D46">
        <w:t>I firmly believe that the broad class of persons to whom the comments might apply did not deserve the criticism.</w:t>
      </w:r>
    </w:p>
    <w:p w14:paraId="5A671DFB" w14:textId="77777777" w:rsidR="009B14BE" w:rsidRPr="00C07D46" w:rsidRDefault="009B14BE" w:rsidP="009B14BE">
      <w:pPr>
        <w:pStyle w:val="NoSpacing"/>
        <w:numPr>
          <w:ilvl w:val="0"/>
          <w:numId w:val="0"/>
        </w:numPr>
      </w:pPr>
      <w:r w:rsidRPr="00C07D46">
        <w:lastRenderedPageBreak/>
        <w:t>At the conclusion of the hearing of the appeal the Chief Justice asked me the question, and, having taken instructions, I gave the answer set out in paragraph [6] o</w:t>
      </w:r>
      <w:r w:rsidR="00B26B09" w:rsidRPr="00C07D46">
        <w:t>f the Chief Justice’s reasons.</w:t>
      </w:r>
      <w:r w:rsidRPr="00C07D46">
        <w:t xml:space="preserve">  </w:t>
      </w:r>
      <w:r w:rsidR="002842C5" w:rsidRPr="00C07D46">
        <w:t xml:space="preserve">Had I anticipated the Chief Justice’s comments, </w:t>
      </w:r>
      <w:r w:rsidRPr="00C07D46">
        <w:t>I would, at the very least, have made a submission that the TIC had not made an order against the Minister and that all Brett J had done, and expressly said that all he intended to do, was dismiss the application for relief.</w:t>
      </w:r>
    </w:p>
    <w:p w14:paraId="40F5FCA7" w14:textId="77777777" w:rsidR="009B14BE" w:rsidRPr="00C07D46" w:rsidRDefault="009B14BE" w:rsidP="00B26B09">
      <w:pPr>
        <w:pStyle w:val="NoSpacing"/>
        <w:numPr>
          <w:ilvl w:val="0"/>
          <w:numId w:val="0"/>
        </w:numPr>
      </w:pPr>
      <w:r w:rsidRPr="00C07D46">
        <w:t>Following the Full Court decision, I made inquiries about what had in fact happened at the conclusion of the proceedings before Brett J.  Those inquiries reveal</w:t>
      </w:r>
      <w:r w:rsidR="00D46F08" w:rsidRPr="00C07D46">
        <w:t>ed</w:t>
      </w:r>
      <w:r w:rsidRPr="00C07D46">
        <w:t xml:space="preserve"> that advice was given by my office to the effect the employees should be paid.  In the period following Brett J’s decision there was also considerable deliberation about whether to institute an appeal to the Full Court given the ramifications of the decision for another 18 industrial agreements in nearly identical terms which had been registered on or about the same </w:t>
      </w:r>
      <w:proofErr w:type="gramStart"/>
      <w:r w:rsidRPr="00C07D46">
        <w:t>day.</w:t>
      </w:r>
      <w:proofErr w:type="gramEnd"/>
      <w:r w:rsidRPr="00C07D46">
        <w:t xml:space="preserve">  At some stage during those deliberations the payment due to the particular employee was overlooked.  </w:t>
      </w:r>
    </w:p>
    <w:p w14:paraId="37EA5DAC" w14:textId="77777777" w:rsidR="009B14BE" w:rsidRPr="00C07D46" w:rsidRDefault="009B14BE" w:rsidP="00B26B09">
      <w:pPr>
        <w:pStyle w:val="NoSpacing"/>
        <w:numPr>
          <w:ilvl w:val="0"/>
          <w:numId w:val="0"/>
        </w:numPr>
      </w:pPr>
      <w:r w:rsidRPr="00C07D46">
        <w:t>None of that is to say I did not, or do not take the Chief Justice’s comments seriously.  I take them very seriously.  Following the reasons being published, I immediately wrote to all Heads of Agency, sending a copy of the reasons, emphasising the Chief Justice’s comments and drawing attention to some relevant legal principles concerning the nature and effect of appeals.</w:t>
      </w:r>
    </w:p>
    <w:p w14:paraId="35186282" w14:textId="77777777" w:rsidR="00636A52" w:rsidRPr="00C07D46" w:rsidRDefault="009B14BE" w:rsidP="00B26B09">
      <w:pPr>
        <w:pStyle w:val="NoSpacing"/>
        <w:numPr>
          <w:ilvl w:val="0"/>
          <w:numId w:val="0"/>
        </w:numPr>
      </w:pPr>
      <w:r w:rsidRPr="00C07D46">
        <w:t>In the events I have outlined, I accept that some fault is attributable to the Crown and, to the extent it is attributable to my office, I share it.  However, in my experience, it is very rare that a State servant deliberately sets out to disobey the rule of law.</w:t>
      </w:r>
      <w:r w:rsidRPr="00C07D46">
        <w:rPr>
          <w:rStyle w:val="FootnoteReference"/>
        </w:rPr>
        <w:footnoteReference w:id="15"/>
      </w:r>
      <w:r w:rsidRPr="00C07D46">
        <w:t xml:space="preserve">  I am confident that no one did in this case.</w:t>
      </w:r>
      <w:r w:rsidRPr="00C07D46">
        <w:rPr>
          <w:rStyle w:val="FootnoteReference"/>
        </w:rPr>
        <w:t xml:space="preserve"> </w:t>
      </w:r>
      <w:r w:rsidRPr="00C07D46">
        <w:t xml:space="preserve">  For those reasons, I do not accept that the failure to pay the employee deserved the epi</w:t>
      </w:r>
      <w:r w:rsidR="002842C5" w:rsidRPr="00C07D46">
        <w:t>thets ‘lamentable disregard’ or</w:t>
      </w:r>
      <w:r w:rsidRPr="00C07D46">
        <w:t xml:space="preserve"> ‘unfortunate ignorance’</w:t>
      </w:r>
      <w:r w:rsidR="00B26B09" w:rsidRPr="00C07D46">
        <w:t>.</w:t>
      </w:r>
    </w:p>
    <w:p w14:paraId="0387D299" w14:textId="77777777" w:rsidR="00473905" w:rsidRPr="00C07D46" w:rsidRDefault="00473905" w:rsidP="0012222A">
      <w:pPr>
        <w:pStyle w:val="Heading1"/>
      </w:pPr>
      <w:r w:rsidRPr="00C07D46">
        <w:t>Hague Convention</w:t>
      </w:r>
    </w:p>
    <w:p w14:paraId="0CA6E1FF" w14:textId="77777777" w:rsidR="00473905" w:rsidRPr="00C07D46" w:rsidRDefault="00473905" w:rsidP="0012222A">
      <w:pPr>
        <w:pStyle w:val="ParaPlain"/>
        <w:rPr>
          <w:lang w:val="en-AU"/>
        </w:rPr>
      </w:pPr>
      <w:r w:rsidRPr="00C07D46">
        <w:rPr>
          <w:lang w:val="en-AU"/>
        </w:rPr>
        <w:t xml:space="preserve">During the reporting period, this office continued to act on behalf of the State Central Authority in Tasmania (being the Secretary, Department of Communities) under the </w:t>
      </w:r>
      <w:r w:rsidRPr="00C07D46">
        <w:rPr>
          <w:i/>
          <w:iCs/>
          <w:lang w:val="en-AU"/>
        </w:rPr>
        <w:t>Hague Convention on the Civil Aspects of International Child Abduction</w:t>
      </w:r>
      <w:r w:rsidRPr="00C07D46">
        <w:rPr>
          <w:lang w:val="en-AU"/>
        </w:rPr>
        <w:t xml:space="preserve">.  However, during the relevant period, no requests to act were received.  </w:t>
      </w:r>
    </w:p>
    <w:p w14:paraId="79389FC4" w14:textId="77777777" w:rsidR="00473905" w:rsidRPr="00C07D46" w:rsidRDefault="00473905" w:rsidP="0012222A">
      <w:pPr>
        <w:pStyle w:val="Heading1"/>
      </w:pPr>
      <w:r w:rsidRPr="00C07D46">
        <w:t>Special Committee of Solicitors-General</w:t>
      </w:r>
    </w:p>
    <w:p w14:paraId="0C5621E2" w14:textId="77777777" w:rsidR="00473905" w:rsidRPr="00C07D46" w:rsidRDefault="00473905" w:rsidP="0012222A">
      <w:pPr>
        <w:pStyle w:val="ParaPlain"/>
        <w:rPr>
          <w:lang w:val="en-AU"/>
        </w:rPr>
      </w:pPr>
      <w:r w:rsidRPr="00C07D46">
        <w:rPr>
          <w:lang w:val="en-AU"/>
        </w:rPr>
        <w:t>The Special Committee of Solicitors-General (</w:t>
      </w:r>
      <w:proofErr w:type="spellStart"/>
      <w:r w:rsidRPr="00C07D46">
        <w:rPr>
          <w:lang w:val="en-AU"/>
        </w:rPr>
        <w:t>SCSG</w:t>
      </w:r>
      <w:proofErr w:type="spellEnd"/>
      <w:r w:rsidRPr="00C07D46">
        <w:rPr>
          <w:lang w:val="en-AU"/>
        </w:rPr>
        <w:t>) which is comprised of the Solicitors-General of the Commonwealth and of every State and Territory (and</w:t>
      </w:r>
      <w:r w:rsidR="002842C5" w:rsidRPr="00C07D46">
        <w:rPr>
          <w:lang w:val="en-AU"/>
        </w:rPr>
        <w:t>,</w:t>
      </w:r>
      <w:r w:rsidRPr="00C07D46">
        <w:rPr>
          <w:lang w:val="en-AU"/>
        </w:rPr>
        <w:t xml:space="preserve"> by invitation, the Solicitor-General of New Zealand) </w:t>
      </w:r>
      <w:r w:rsidR="007B414B" w:rsidRPr="00C07D46">
        <w:rPr>
          <w:lang w:val="en-AU"/>
        </w:rPr>
        <w:t>last met in person in Brisbane on 25 October 2019</w:t>
      </w:r>
      <w:r w:rsidRPr="00C07D46">
        <w:rPr>
          <w:lang w:val="en-AU"/>
        </w:rPr>
        <w:t xml:space="preserve">. </w:t>
      </w:r>
      <w:r w:rsidR="007B414B" w:rsidRPr="00C07D46">
        <w:rPr>
          <w:lang w:val="en-AU"/>
        </w:rPr>
        <w:t xml:space="preserve"> </w:t>
      </w:r>
      <w:r w:rsidR="00B26B09" w:rsidRPr="00C07D46">
        <w:rPr>
          <w:lang w:val="en-AU"/>
        </w:rPr>
        <w:t xml:space="preserve">A number of attempts to meet in person during the reporting period have failed, during the restrictions imposed by COVID-19.  </w:t>
      </w:r>
      <w:proofErr w:type="spellStart"/>
      <w:r w:rsidR="00B26B09" w:rsidRPr="00C07D46">
        <w:rPr>
          <w:lang w:val="en-AU"/>
        </w:rPr>
        <w:t>SCSG</w:t>
      </w:r>
      <w:proofErr w:type="spellEnd"/>
      <w:r w:rsidR="00B26B09" w:rsidRPr="00C07D46">
        <w:rPr>
          <w:lang w:val="en-AU"/>
        </w:rPr>
        <w:t xml:space="preserve"> meetings have, however</w:t>
      </w:r>
      <w:r w:rsidR="00E66303" w:rsidRPr="00C07D46">
        <w:rPr>
          <w:lang w:val="en-AU"/>
        </w:rPr>
        <w:t xml:space="preserve">, continued to be held by audio </w:t>
      </w:r>
      <w:r w:rsidR="00B26B09" w:rsidRPr="00C07D46">
        <w:rPr>
          <w:lang w:val="en-AU"/>
        </w:rPr>
        <w:t>visual links.</w:t>
      </w:r>
    </w:p>
    <w:p w14:paraId="5F5EA25B" w14:textId="77777777" w:rsidR="00473905" w:rsidRPr="00C07D46" w:rsidRDefault="00473905" w:rsidP="0012222A">
      <w:pPr>
        <w:pStyle w:val="ParaPlain"/>
        <w:rPr>
          <w:lang w:val="en-AU"/>
        </w:rPr>
      </w:pPr>
      <w:r w:rsidRPr="00C07D46">
        <w:rPr>
          <w:lang w:val="en-AU"/>
        </w:rPr>
        <w:t xml:space="preserve">The </w:t>
      </w:r>
      <w:proofErr w:type="spellStart"/>
      <w:r w:rsidRPr="00C07D46">
        <w:rPr>
          <w:lang w:val="en-AU"/>
        </w:rPr>
        <w:t>SCSG</w:t>
      </w:r>
      <w:proofErr w:type="spellEnd"/>
      <w:r w:rsidRPr="00C07D46">
        <w:rPr>
          <w:lang w:val="en-AU"/>
        </w:rPr>
        <w:t xml:space="preserve"> is a subcommittee of the Standing Co</w:t>
      </w:r>
      <w:r w:rsidR="00E66303" w:rsidRPr="00C07D46">
        <w:rPr>
          <w:lang w:val="en-AU"/>
        </w:rPr>
        <w:t>mmittee on Law and Justice (or ‘</w:t>
      </w:r>
      <w:proofErr w:type="spellStart"/>
      <w:r w:rsidR="00E66303" w:rsidRPr="00C07D46">
        <w:rPr>
          <w:lang w:val="en-AU"/>
        </w:rPr>
        <w:t>SCLJ</w:t>
      </w:r>
      <w:proofErr w:type="spellEnd"/>
      <w:r w:rsidR="00E66303" w:rsidRPr="00C07D46">
        <w:rPr>
          <w:lang w:val="en-AU"/>
        </w:rPr>
        <w:t>’</w:t>
      </w:r>
      <w:r w:rsidRPr="00C07D46">
        <w:rPr>
          <w:lang w:val="en-AU"/>
        </w:rPr>
        <w:t>, formerly the Standing Committee of Attorneys-General) and is periodically requested by</w:t>
      </w:r>
      <w:r w:rsidR="00E96773" w:rsidRPr="00C07D46">
        <w:rPr>
          <w:lang w:val="en-AU"/>
        </w:rPr>
        <w:t xml:space="preserve"> the</w:t>
      </w:r>
      <w:r w:rsidRPr="00C07D46">
        <w:rPr>
          <w:lang w:val="en-AU"/>
        </w:rPr>
        <w:t xml:space="preserve"> </w:t>
      </w:r>
      <w:proofErr w:type="spellStart"/>
      <w:r w:rsidRPr="00C07D46">
        <w:rPr>
          <w:lang w:val="en-AU"/>
        </w:rPr>
        <w:t>SCLJ</w:t>
      </w:r>
      <w:proofErr w:type="spellEnd"/>
      <w:r w:rsidRPr="00C07D46">
        <w:rPr>
          <w:lang w:val="en-AU"/>
        </w:rPr>
        <w:t xml:space="preserve"> to provide joint advice to it in relation to various matters usually involving more or less contentious </w:t>
      </w:r>
      <w:r w:rsidRPr="00C07D46">
        <w:rPr>
          <w:i/>
          <w:lang w:val="en-AU"/>
        </w:rPr>
        <w:t>Constitutional</w:t>
      </w:r>
      <w:r w:rsidRPr="00C07D46">
        <w:rPr>
          <w:lang w:val="en-AU"/>
        </w:rPr>
        <w:t xml:space="preserve"> issues.</w:t>
      </w:r>
    </w:p>
    <w:p w14:paraId="4C87734C" w14:textId="77777777" w:rsidR="00473905" w:rsidRPr="00C07D46" w:rsidRDefault="00473905" w:rsidP="0012222A">
      <w:pPr>
        <w:pStyle w:val="ParaPlain"/>
        <w:rPr>
          <w:lang w:val="en-AU"/>
        </w:rPr>
      </w:pPr>
      <w:r w:rsidRPr="00C07D46">
        <w:rPr>
          <w:lang w:val="en-AU"/>
        </w:rPr>
        <w:t xml:space="preserve">The </w:t>
      </w:r>
      <w:proofErr w:type="spellStart"/>
      <w:r w:rsidRPr="00C07D46">
        <w:rPr>
          <w:lang w:val="en-AU"/>
        </w:rPr>
        <w:t>SCSG</w:t>
      </w:r>
      <w:proofErr w:type="spellEnd"/>
      <w:r w:rsidRPr="00C07D46">
        <w:rPr>
          <w:lang w:val="en-AU"/>
        </w:rPr>
        <w:t xml:space="preserve"> also routinely reviews and discusses the implications of any recent decisions involving the Commonwealth </w:t>
      </w:r>
      <w:r w:rsidRPr="00C07D46">
        <w:rPr>
          <w:i/>
          <w:lang w:val="en-AU"/>
        </w:rPr>
        <w:t>Constitution</w:t>
      </w:r>
      <w:r w:rsidRPr="00C07D46">
        <w:rPr>
          <w:lang w:val="en-AU"/>
        </w:rPr>
        <w:t xml:space="preserve"> or its interpretation together with all pending and </w:t>
      </w:r>
      <w:r w:rsidRPr="00C07D46">
        <w:rPr>
          <w:lang w:val="en-AU"/>
        </w:rPr>
        <w:lastRenderedPageBreak/>
        <w:t>reserved cases in Australia in which a constitutional issue has arisen or is thought to be likely to arise.</w:t>
      </w:r>
    </w:p>
    <w:p w14:paraId="035EF637" w14:textId="77777777" w:rsidR="00473905" w:rsidRPr="00C07D46" w:rsidRDefault="00473905" w:rsidP="0012222A">
      <w:pPr>
        <w:pStyle w:val="ParaPlain"/>
        <w:rPr>
          <w:lang w:val="en-AU"/>
        </w:rPr>
      </w:pPr>
      <w:r w:rsidRPr="00C07D46">
        <w:rPr>
          <w:lang w:val="en-AU"/>
        </w:rPr>
        <w:t xml:space="preserve">The meetings of the </w:t>
      </w:r>
      <w:proofErr w:type="spellStart"/>
      <w:r w:rsidRPr="00C07D46">
        <w:rPr>
          <w:lang w:val="en-AU"/>
        </w:rPr>
        <w:t>SCSG</w:t>
      </w:r>
      <w:proofErr w:type="spellEnd"/>
      <w:r w:rsidRPr="00C07D46">
        <w:rPr>
          <w:lang w:val="en-AU"/>
        </w:rPr>
        <w:t xml:space="preserve"> also provide a valuable opportunity for the exchange of information and views regarding proposals for law reform and legislative amendment which may have come from other jurisdictions. </w:t>
      </w:r>
    </w:p>
    <w:p w14:paraId="6D185A05" w14:textId="77777777" w:rsidR="00473905" w:rsidRPr="00C07D46" w:rsidRDefault="00473905" w:rsidP="0012222A">
      <w:pPr>
        <w:pStyle w:val="Heading1"/>
      </w:pPr>
      <w:r w:rsidRPr="00C07D46">
        <w:t>The Whole of Government CLE program</w:t>
      </w:r>
    </w:p>
    <w:p w14:paraId="5A425AF1" w14:textId="77777777" w:rsidR="00473905" w:rsidRPr="00C07D46" w:rsidRDefault="007F5242" w:rsidP="0012222A">
      <w:pPr>
        <w:pStyle w:val="ParaPlain"/>
        <w:rPr>
          <w:lang w:val="en-AU"/>
        </w:rPr>
      </w:pPr>
      <w:r w:rsidRPr="00C07D46">
        <w:rPr>
          <w:lang w:val="en-AU"/>
        </w:rPr>
        <w:t>During the second half of 2019, t</w:t>
      </w:r>
      <w:r w:rsidR="00473905" w:rsidRPr="00C07D46">
        <w:rPr>
          <w:lang w:val="en-AU"/>
        </w:rPr>
        <w:t>he CLE program continued to show strong results.</w:t>
      </w:r>
      <w:r w:rsidRPr="00C07D46">
        <w:rPr>
          <w:lang w:val="en-AU"/>
        </w:rPr>
        <w:t xml:space="preserve">  Regrettably, with the onset of COVID</w:t>
      </w:r>
      <w:r w:rsidR="00E66303" w:rsidRPr="00C07D46">
        <w:rPr>
          <w:lang w:val="en-AU"/>
        </w:rPr>
        <w:t>-19</w:t>
      </w:r>
      <w:r w:rsidRPr="00C07D46">
        <w:rPr>
          <w:lang w:val="en-AU"/>
        </w:rPr>
        <w:t xml:space="preserve">, the program was suspended.  </w:t>
      </w:r>
    </w:p>
    <w:p w14:paraId="3EA7A365" w14:textId="77777777" w:rsidR="00E96773" w:rsidRPr="00C07D46" w:rsidRDefault="00473905" w:rsidP="0012222A">
      <w:pPr>
        <w:pStyle w:val="ParaPlain"/>
        <w:rPr>
          <w:lang w:val="en-AU"/>
        </w:rPr>
      </w:pPr>
      <w:r w:rsidRPr="00C07D46">
        <w:rPr>
          <w:lang w:val="en-AU"/>
        </w:rPr>
        <w:t>Seminars run during the reporting period are set out in the following table.</w:t>
      </w:r>
    </w:p>
    <w:p w14:paraId="40343D59" w14:textId="77777777" w:rsidR="00593FAF" w:rsidRPr="00C07D46" w:rsidRDefault="00593FAF" w:rsidP="00593FAF">
      <w:pPr>
        <w:rPr>
          <w:color w:val="1F497D"/>
          <w:sz w:val="22"/>
        </w:rPr>
      </w:pPr>
    </w:p>
    <w:tbl>
      <w:tblPr>
        <w:tblW w:w="0" w:type="auto"/>
        <w:tblCellMar>
          <w:left w:w="0" w:type="dxa"/>
          <w:right w:w="0" w:type="dxa"/>
        </w:tblCellMar>
        <w:tblLook w:val="04A0" w:firstRow="1" w:lastRow="0" w:firstColumn="1" w:lastColumn="0" w:noHBand="0" w:noVBand="1"/>
      </w:tblPr>
      <w:tblGrid>
        <w:gridCol w:w="1487"/>
        <w:gridCol w:w="3652"/>
        <w:gridCol w:w="1158"/>
        <w:gridCol w:w="1374"/>
        <w:gridCol w:w="1380"/>
      </w:tblGrid>
      <w:tr w:rsidR="00593FAF" w:rsidRPr="00C07D46" w14:paraId="7C10E4C2" w14:textId="77777777" w:rsidTr="000170DD">
        <w:trPr>
          <w:tblHeader/>
        </w:trPr>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24923" w14:textId="77777777" w:rsidR="00593FAF" w:rsidRPr="00C07D46" w:rsidRDefault="00593FAF" w:rsidP="00593FAF">
            <w:pPr>
              <w:spacing w:before="30" w:after="30"/>
              <w:rPr>
                <w:b/>
                <w:sz w:val="22"/>
                <w:szCs w:val="22"/>
              </w:rPr>
            </w:pPr>
            <w:r w:rsidRPr="00C07D46">
              <w:rPr>
                <w:b/>
                <w:sz w:val="22"/>
                <w:szCs w:val="22"/>
              </w:rPr>
              <w:t>Name of course</w:t>
            </w:r>
          </w:p>
        </w:tc>
        <w:tc>
          <w:tcPr>
            <w:tcW w:w="3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C9A55" w14:textId="77777777" w:rsidR="00593FAF" w:rsidRPr="00C07D46" w:rsidRDefault="00593FAF" w:rsidP="00593FAF">
            <w:pPr>
              <w:spacing w:before="30" w:after="30"/>
              <w:rPr>
                <w:b/>
                <w:sz w:val="22"/>
                <w:szCs w:val="22"/>
              </w:rPr>
            </w:pPr>
            <w:r w:rsidRPr="00C07D46">
              <w:rPr>
                <w:b/>
                <w:sz w:val="22"/>
                <w:szCs w:val="22"/>
              </w:rPr>
              <w:t>Course content</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987D1" w14:textId="77777777" w:rsidR="00593FAF" w:rsidRPr="00C07D46" w:rsidRDefault="00593FAF" w:rsidP="00593FAF">
            <w:pPr>
              <w:spacing w:before="30" w:after="30"/>
              <w:rPr>
                <w:b/>
                <w:sz w:val="22"/>
                <w:szCs w:val="22"/>
              </w:rPr>
            </w:pPr>
            <w:r w:rsidRPr="00C07D46">
              <w:rPr>
                <w:b/>
                <w:sz w:val="22"/>
                <w:szCs w:val="22"/>
              </w:rPr>
              <w:t>Presenter</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C4E11" w14:textId="77777777" w:rsidR="00593FAF" w:rsidRPr="00C07D46" w:rsidRDefault="00C937F0" w:rsidP="00593FAF">
            <w:pPr>
              <w:spacing w:before="30" w:after="30"/>
              <w:rPr>
                <w:b/>
                <w:sz w:val="22"/>
                <w:szCs w:val="22"/>
              </w:rPr>
            </w:pPr>
            <w:r w:rsidRPr="00C07D46">
              <w:rPr>
                <w:b/>
                <w:sz w:val="22"/>
                <w:szCs w:val="22"/>
              </w:rPr>
              <w:t>Date</w:t>
            </w:r>
            <w:r w:rsidR="00593FAF" w:rsidRPr="00C07D46">
              <w:rPr>
                <w:b/>
                <w:sz w:val="22"/>
                <w:szCs w:val="22"/>
              </w:rPr>
              <w:t xml:space="preserve"> Presented</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BC6A8" w14:textId="77777777" w:rsidR="00593FAF" w:rsidRPr="00C07D46" w:rsidRDefault="00593FAF" w:rsidP="00593FAF">
            <w:pPr>
              <w:spacing w:before="30" w:after="30"/>
              <w:rPr>
                <w:b/>
                <w:sz w:val="22"/>
                <w:szCs w:val="22"/>
              </w:rPr>
            </w:pPr>
            <w:r w:rsidRPr="00C07D46">
              <w:rPr>
                <w:b/>
                <w:sz w:val="22"/>
                <w:szCs w:val="22"/>
              </w:rPr>
              <w:t xml:space="preserve">Total Participant </w:t>
            </w:r>
            <w:proofErr w:type="spellStart"/>
            <w:r w:rsidRPr="00C07D46">
              <w:rPr>
                <w:b/>
                <w:sz w:val="22"/>
                <w:szCs w:val="22"/>
              </w:rPr>
              <w:t>Regn</w:t>
            </w:r>
            <w:proofErr w:type="spellEnd"/>
            <w:r w:rsidRPr="00C07D46">
              <w:rPr>
                <w:b/>
                <w:sz w:val="22"/>
                <w:szCs w:val="22"/>
              </w:rPr>
              <w:t>. No. [including Teams attendees]</w:t>
            </w:r>
          </w:p>
        </w:tc>
      </w:tr>
      <w:tr w:rsidR="00593FAF" w:rsidRPr="00C07D46" w14:paraId="27A11D37"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4DC7D" w14:textId="77777777" w:rsidR="00593FAF" w:rsidRPr="00C07D46" w:rsidRDefault="00593FAF" w:rsidP="00593FAF">
            <w:pPr>
              <w:spacing w:before="30" w:after="30"/>
              <w:rPr>
                <w:b/>
                <w:sz w:val="22"/>
                <w:szCs w:val="22"/>
              </w:rPr>
            </w:pPr>
            <w:proofErr w:type="spellStart"/>
            <w:r w:rsidRPr="00C07D46">
              <w:rPr>
                <w:b/>
                <w:sz w:val="22"/>
                <w:szCs w:val="22"/>
              </w:rPr>
              <w:t>WH&amp;S</w:t>
            </w:r>
            <w:proofErr w:type="spellEnd"/>
            <w:r w:rsidRPr="00C07D46">
              <w:rPr>
                <w:b/>
                <w:sz w:val="22"/>
                <w:szCs w:val="22"/>
              </w:rPr>
              <w:t xml:space="preserve"> Training</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342B848C" w14:textId="77777777" w:rsidR="00593FAF" w:rsidRPr="00C07D46" w:rsidRDefault="00593FAF" w:rsidP="00593FAF">
            <w:pPr>
              <w:spacing w:before="30" w:after="3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0488C03C" w14:textId="77777777" w:rsidR="00593FAF" w:rsidRPr="00C07D46" w:rsidRDefault="00593FAF" w:rsidP="00593FAF">
            <w:pPr>
              <w:spacing w:before="30" w:after="30"/>
              <w:rPr>
                <w:sz w:val="22"/>
                <w:szCs w:val="22"/>
              </w:rPr>
            </w:pPr>
            <w:r w:rsidRPr="00C07D46">
              <w:rPr>
                <w:sz w:val="22"/>
                <w:szCs w:val="22"/>
              </w:rPr>
              <w:t xml:space="preserve">Michael O’Farrell </w:t>
            </w:r>
          </w:p>
          <w:p w14:paraId="0D437B51" w14:textId="77777777" w:rsidR="00593FAF" w:rsidRPr="00C07D46" w:rsidRDefault="00593FAF" w:rsidP="00593FAF">
            <w:pPr>
              <w:spacing w:before="30" w:after="30"/>
              <w:rPr>
                <w:sz w:val="22"/>
                <w:szCs w:val="22"/>
              </w:rPr>
            </w:pPr>
            <w:r w:rsidRPr="00C07D46">
              <w:rPr>
                <w:sz w:val="22"/>
                <w:szCs w:val="22"/>
              </w:rPr>
              <w:t xml:space="preserve">Simon Nicholson &amp; Sam Thompson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70DE8AC5" w14:textId="77777777" w:rsidR="00593FAF" w:rsidRPr="00C07D46" w:rsidRDefault="00593FAF" w:rsidP="00593FAF">
            <w:pPr>
              <w:spacing w:before="30" w:after="30"/>
              <w:rPr>
                <w:sz w:val="22"/>
                <w:szCs w:val="22"/>
              </w:rPr>
            </w:pPr>
            <w:r w:rsidRPr="00C07D46">
              <w:rPr>
                <w:sz w:val="22"/>
                <w:szCs w:val="22"/>
              </w:rPr>
              <w:t>24th, 25th, &amp; 26th February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247E9830" w14:textId="77777777" w:rsidR="00593FAF" w:rsidRPr="00C07D46" w:rsidRDefault="00593FAF" w:rsidP="00593FAF">
            <w:pPr>
              <w:spacing w:before="30" w:after="30"/>
              <w:jc w:val="center"/>
              <w:rPr>
                <w:sz w:val="22"/>
                <w:szCs w:val="22"/>
              </w:rPr>
            </w:pPr>
          </w:p>
        </w:tc>
      </w:tr>
      <w:tr w:rsidR="00593FAF" w:rsidRPr="00C07D46" w14:paraId="57FCFD6D"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8E29" w14:textId="77777777" w:rsidR="00593FAF" w:rsidRPr="00C07D46" w:rsidRDefault="00593FAF" w:rsidP="00593FAF">
            <w:pPr>
              <w:spacing w:before="30" w:after="30"/>
              <w:rPr>
                <w:b/>
                <w:sz w:val="22"/>
                <w:szCs w:val="22"/>
              </w:rPr>
            </w:pPr>
            <w:r w:rsidRPr="00C07D46">
              <w:rPr>
                <w:b/>
                <w:sz w:val="22"/>
                <w:szCs w:val="22"/>
              </w:rPr>
              <w:t>Crown Law Legal Update: Some issues from 2020</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435CAA2A" w14:textId="77777777" w:rsidR="00593FAF" w:rsidRPr="00C07D46" w:rsidRDefault="00593FAF" w:rsidP="00593FAF">
            <w:pPr>
              <w:spacing w:before="30" w:after="30"/>
              <w:rPr>
                <w:sz w:val="22"/>
                <w:szCs w:val="22"/>
              </w:rPr>
            </w:pPr>
            <w:r w:rsidRPr="00C07D46">
              <w:rPr>
                <w:sz w:val="22"/>
                <w:szCs w:val="22"/>
              </w:rPr>
              <w:t xml:space="preserve">The duties of a State Servant: </w:t>
            </w:r>
            <w:proofErr w:type="spellStart"/>
            <w:r w:rsidRPr="00C07D46">
              <w:rPr>
                <w:i/>
                <w:sz w:val="22"/>
                <w:szCs w:val="22"/>
              </w:rPr>
              <w:t>Comcare</w:t>
            </w:r>
            <w:proofErr w:type="spellEnd"/>
            <w:r w:rsidRPr="00C07D46">
              <w:rPr>
                <w:i/>
                <w:sz w:val="22"/>
                <w:szCs w:val="22"/>
              </w:rPr>
              <w:t xml:space="preserve"> v Banerji</w:t>
            </w:r>
          </w:p>
          <w:p w14:paraId="54F8DD0E" w14:textId="77777777" w:rsidR="00593FAF" w:rsidRPr="00C07D46" w:rsidRDefault="00593FAF" w:rsidP="00593FAF">
            <w:pPr>
              <w:spacing w:before="30" w:after="30"/>
              <w:rPr>
                <w:i/>
                <w:sz w:val="22"/>
                <w:szCs w:val="22"/>
              </w:rPr>
            </w:pPr>
            <w:r w:rsidRPr="00C07D46">
              <w:rPr>
                <w:sz w:val="22"/>
                <w:szCs w:val="22"/>
              </w:rPr>
              <w:t xml:space="preserve">Approaches to delegation: </w:t>
            </w:r>
            <w:r w:rsidR="00FF5D5C" w:rsidRPr="00C07D46">
              <w:rPr>
                <w:sz w:val="22"/>
                <w:szCs w:val="22"/>
              </w:rPr>
              <w:br/>
            </w:r>
            <w:r w:rsidRPr="00C07D46">
              <w:rPr>
                <w:i/>
                <w:sz w:val="22"/>
                <w:szCs w:val="22"/>
              </w:rPr>
              <w:t>Northern Land Council v Quall</w:t>
            </w:r>
          </w:p>
          <w:p w14:paraId="6A454D15" w14:textId="77777777" w:rsidR="00593FAF" w:rsidRPr="00C07D46" w:rsidRDefault="00593FAF" w:rsidP="00FF5D5C">
            <w:pPr>
              <w:spacing w:before="30" w:after="30"/>
              <w:rPr>
                <w:sz w:val="22"/>
                <w:szCs w:val="22"/>
              </w:rPr>
            </w:pPr>
            <w:proofErr w:type="spellStart"/>
            <w:r w:rsidRPr="00C07D46">
              <w:rPr>
                <w:sz w:val="22"/>
                <w:szCs w:val="22"/>
              </w:rPr>
              <w:t>COVID</w:t>
            </w:r>
            <w:proofErr w:type="spellEnd"/>
            <w:r w:rsidRPr="00C07D46">
              <w:rPr>
                <w:sz w:val="22"/>
                <w:szCs w:val="22"/>
              </w:rPr>
              <w:t xml:space="preserve"> directions as an example of executive</w:t>
            </w:r>
            <w:r w:rsidR="00FF5D5C" w:rsidRPr="00C07D46">
              <w:rPr>
                <w:sz w:val="22"/>
                <w:szCs w:val="22"/>
              </w:rPr>
              <w:t xml:space="preserve"> </w:t>
            </w:r>
            <w:r w:rsidRPr="00C07D46">
              <w:rPr>
                <w:sz w:val="22"/>
                <w:szCs w:val="22"/>
              </w:rPr>
              <w:t>power</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FAB0726" w14:textId="77777777" w:rsidR="00593FAF" w:rsidRPr="00C07D46" w:rsidRDefault="00593FAF" w:rsidP="00593FAF">
            <w:pPr>
              <w:spacing w:before="30" w:after="30"/>
              <w:rPr>
                <w:sz w:val="22"/>
                <w:szCs w:val="22"/>
              </w:rPr>
            </w:pPr>
            <w:r w:rsidRPr="00C07D46">
              <w:rPr>
                <w:sz w:val="22"/>
                <w:szCs w:val="22"/>
              </w:rPr>
              <w:t xml:space="preserve">Michael O’Farrell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5F3E4BEB" w14:textId="77777777" w:rsidR="00593FAF" w:rsidRPr="00C07D46" w:rsidRDefault="00593FAF" w:rsidP="00593FAF">
            <w:pPr>
              <w:spacing w:before="30" w:after="30"/>
              <w:rPr>
                <w:sz w:val="22"/>
                <w:szCs w:val="22"/>
              </w:rPr>
            </w:pPr>
            <w:r w:rsidRPr="00C07D46">
              <w:rPr>
                <w:sz w:val="22"/>
                <w:szCs w:val="22"/>
              </w:rPr>
              <w:t>10 March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73F34DCF" w14:textId="77777777" w:rsidR="00593FAF" w:rsidRPr="00C07D46" w:rsidRDefault="00593FAF" w:rsidP="00593FAF">
            <w:pPr>
              <w:spacing w:before="30" w:after="30"/>
              <w:jc w:val="center"/>
              <w:rPr>
                <w:sz w:val="22"/>
                <w:szCs w:val="22"/>
              </w:rPr>
            </w:pPr>
            <w:r w:rsidRPr="00C07D46">
              <w:rPr>
                <w:sz w:val="22"/>
                <w:szCs w:val="22"/>
              </w:rPr>
              <w:t>128</w:t>
            </w:r>
          </w:p>
        </w:tc>
      </w:tr>
      <w:tr w:rsidR="00593FAF" w:rsidRPr="00C07D46" w14:paraId="5CE07F5A"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328EC" w14:textId="77777777" w:rsidR="00593FAF" w:rsidRPr="00C07D46" w:rsidRDefault="00593FAF" w:rsidP="00593FAF">
            <w:pPr>
              <w:spacing w:before="30" w:after="30"/>
              <w:rPr>
                <w:b/>
                <w:sz w:val="22"/>
                <w:szCs w:val="22"/>
              </w:rPr>
            </w:pPr>
            <w:r w:rsidRPr="00C07D46">
              <w:rPr>
                <w:b/>
                <w:sz w:val="22"/>
                <w:szCs w:val="22"/>
              </w:rPr>
              <w:t>Child Safety &amp; Family Law</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6B95B5E8" w14:textId="77777777" w:rsidR="00593FAF" w:rsidRPr="00C07D46" w:rsidRDefault="00593FAF" w:rsidP="00593FAF">
            <w:pPr>
              <w:spacing w:before="30" w:after="30"/>
              <w:rPr>
                <w:sz w:val="22"/>
                <w:szCs w:val="22"/>
              </w:rPr>
            </w:pPr>
            <w:r w:rsidRPr="00C07D46">
              <w:rPr>
                <w:sz w:val="22"/>
                <w:szCs w:val="22"/>
              </w:rPr>
              <w:t>Who are Child Safety Services;</w:t>
            </w:r>
          </w:p>
          <w:p w14:paraId="69706CC1" w14:textId="77777777" w:rsidR="00593FAF" w:rsidRPr="00C07D46" w:rsidRDefault="00593FAF" w:rsidP="00593FAF">
            <w:pPr>
              <w:spacing w:before="30" w:after="30"/>
              <w:rPr>
                <w:sz w:val="22"/>
                <w:szCs w:val="22"/>
              </w:rPr>
            </w:pPr>
            <w:r w:rsidRPr="00C07D46">
              <w:rPr>
                <w:sz w:val="22"/>
                <w:szCs w:val="22"/>
              </w:rPr>
              <w:t>What the Child Safety Legal Group does;</w:t>
            </w:r>
          </w:p>
          <w:p w14:paraId="19092279" w14:textId="77777777" w:rsidR="00593FAF" w:rsidRPr="00C07D46" w:rsidRDefault="00593FAF" w:rsidP="00593FAF">
            <w:pPr>
              <w:spacing w:before="30" w:after="30"/>
              <w:rPr>
                <w:sz w:val="22"/>
                <w:szCs w:val="22"/>
              </w:rPr>
            </w:pPr>
            <w:r w:rsidRPr="00C07D46">
              <w:rPr>
                <w:i/>
                <w:sz w:val="22"/>
                <w:szCs w:val="22"/>
              </w:rPr>
              <w:t>Children Young Persons and Their Families</w:t>
            </w:r>
            <w:r w:rsidR="00FF5D5C" w:rsidRPr="00C07D46">
              <w:rPr>
                <w:i/>
                <w:sz w:val="22"/>
                <w:szCs w:val="22"/>
              </w:rPr>
              <w:t xml:space="preserve"> </w:t>
            </w:r>
            <w:r w:rsidRPr="00C07D46">
              <w:rPr>
                <w:i/>
                <w:sz w:val="22"/>
                <w:szCs w:val="22"/>
              </w:rPr>
              <w:t>Act 1997</w:t>
            </w:r>
            <w:r w:rsidRPr="00C07D46">
              <w:rPr>
                <w:sz w:val="22"/>
                <w:szCs w:val="22"/>
              </w:rPr>
              <w:t xml:space="preserve"> (Tas); </w:t>
            </w:r>
          </w:p>
          <w:p w14:paraId="0E7C4730" w14:textId="77777777" w:rsidR="00593FAF" w:rsidRPr="00C07D46" w:rsidRDefault="00593FAF" w:rsidP="00593FAF">
            <w:pPr>
              <w:spacing w:before="30" w:after="30"/>
              <w:rPr>
                <w:sz w:val="22"/>
                <w:szCs w:val="22"/>
              </w:rPr>
            </w:pPr>
            <w:r w:rsidRPr="00C07D46">
              <w:rPr>
                <w:i/>
                <w:sz w:val="22"/>
                <w:szCs w:val="22"/>
              </w:rPr>
              <w:t>Family Law Act 1975</w:t>
            </w:r>
            <w:r w:rsidRPr="00C07D46">
              <w:rPr>
                <w:sz w:val="22"/>
                <w:szCs w:val="22"/>
              </w:rPr>
              <w:t xml:space="preserve"> (</w:t>
            </w:r>
            <w:proofErr w:type="spellStart"/>
            <w:r w:rsidRPr="00C07D46">
              <w:rPr>
                <w:sz w:val="22"/>
                <w:szCs w:val="22"/>
              </w:rPr>
              <w:t>Cth</w:t>
            </w:r>
            <w:proofErr w:type="spellEnd"/>
            <w:r w:rsidRPr="00C07D46">
              <w:rPr>
                <w:sz w:val="22"/>
                <w:szCs w:val="22"/>
              </w:rPr>
              <w:t>);</w:t>
            </w:r>
          </w:p>
          <w:p w14:paraId="50C3BE00" w14:textId="77777777" w:rsidR="00593FAF" w:rsidRPr="00C07D46" w:rsidRDefault="00593FAF" w:rsidP="00593FAF">
            <w:pPr>
              <w:spacing w:before="30" w:after="30"/>
              <w:rPr>
                <w:sz w:val="22"/>
                <w:szCs w:val="22"/>
              </w:rPr>
            </w:pPr>
            <w:r w:rsidRPr="00C07D46">
              <w:rPr>
                <w:sz w:val="22"/>
                <w:szCs w:val="22"/>
              </w:rPr>
              <w:t xml:space="preserve">Interrelationship between State and </w:t>
            </w:r>
            <w:proofErr w:type="spellStart"/>
            <w:r w:rsidRPr="00C07D46">
              <w:rPr>
                <w:sz w:val="22"/>
                <w:szCs w:val="22"/>
              </w:rPr>
              <w:t>Cth</w:t>
            </w:r>
            <w:proofErr w:type="spellEnd"/>
            <w:r w:rsidRPr="00C07D46">
              <w:rPr>
                <w:sz w:val="22"/>
                <w:szCs w:val="22"/>
              </w:rPr>
              <w:t xml:space="preserve"> law;</w:t>
            </w:r>
          </w:p>
          <w:p w14:paraId="005CDD5F" w14:textId="77777777" w:rsidR="00593FAF" w:rsidRPr="00C07D46" w:rsidRDefault="00593FAF" w:rsidP="00593FAF">
            <w:pPr>
              <w:spacing w:before="30" w:after="30"/>
              <w:rPr>
                <w:sz w:val="22"/>
                <w:szCs w:val="22"/>
              </w:rPr>
            </w:pPr>
            <w:r w:rsidRPr="00C07D46">
              <w:rPr>
                <w:sz w:val="22"/>
                <w:szCs w:val="22"/>
              </w:rPr>
              <w:t>Receiving a summons or subpoena – what to do;</w:t>
            </w:r>
          </w:p>
          <w:p w14:paraId="05A5310D" w14:textId="77777777" w:rsidR="00593FAF" w:rsidRPr="00C07D46" w:rsidRDefault="00593FAF" w:rsidP="00593FAF">
            <w:pPr>
              <w:spacing w:before="30" w:after="30"/>
              <w:rPr>
                <w:sz w:val="22"/>
                <w:szCs w:val="22"/>
              </w:rPr>
            </w:pPr>
            <w:r w:rsidRPr="00C07D46">
              <w:rPr>
                <w:sz w:val="22"/>
                <w:szCs w:val="22"/>
              </w:rPr>
              <w:t xml:space="preserve">Being asked to </w:t>
            </w:r>
            <w:r w:rsidR="00FF5D5C" w:rsidRPr="00C07D46">
              <w:rPr>
                <w:sz w:val="22"/>
                <w:szCs w:val="22"/>
              </w:rPr>
              <w:t xml:space="preserve">write an affidavit - and how to </w:t>
            </w:r>
            <w:r w:rsidRPr="00C07D46">
              <w:rPr>
                <w:sz w:val="22"/>
                <w:szCs w:val="22"/>
              </w:rPr>
              <w:t>do it;</w:t>
            </w:r>
          </w:p>
          <w:p w14:paraId="2D57614B" w14:textId="77777777" w:rsidR="00593FAF" w:rsidRPr="00C07D46" w:rsidRDefault="00593FAF" w:rsidP="00593FAF">
            <w:pPr>
              <w:spacing w:before="30" w:after="30"/>
              <w:rPr>
                <w:sz w:val="22"/>
                <w:szCs w:val="22"/>
              </w:rPr>
            </w:pPr>
            <w:r w:rsidRPr="00C07D46">
              <w:rPr>
                <w:sz w:val="22"/>
                <w:szCs w:val="22"/>
              </w:rPr>
              <w:t>Preparing to give evidence in court; and</w:t>
            </w:r>
          </w:p>
          <w:p w14:paraId="0C3C4A7C" w14:textId="77777777" w:rsidR="00593FAF" w:rsidRPr="00C07D46" w:rsidRDefault="00593FAF" w:rsidP="00593FAF">
            <w:pPr>
              <w:spacing w:before="30" w:after="30"/>
              <w:rPr>
                <w:sz w:val="22"/>
                <w:szCs w:val="22"/>
              </w:rPr>
            </w:pPr>
            <w:r w:rsidRPr="00C07D46">
              <w:rPr>
                <w:sz w:val="22"/>
                <w:szCs w:val="22"/>
              </w:rPr>
              <w:t>Practical tips on what to do in the court room.</w:t>
            </w:r>
          </w:p>
          <w:p w14:paraId="0002283E" w14:textId="77777777" w:rsidR="00593FAF" w:rsidRPr="00C07D46" w:rsidRDefault="00593FAF" w:rsidP="00593FAF">
            <w:pPr>
              <w:spacing w:before="30" w:after="3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6DCE7C4B" w14:textId="77777777" w:rsidR="00593FAF" w:rsidRPr="00C07D46" w:rsidRDefault="00593FAF" w:rsidP="00593FAF">
            <w:pPr>
              <w:spacing w:before="30" w:after="30"/>
              <w:rPr>
                <w:sz w:val="22"/>
                <w:szCs w:val="22"/>
              </w:rPr>
            </w:pPr>
            <w:r w:rsidRPr="00C07D46">
              <w:rPr>
                <w:sz w:val="22"/>
                <w:szCs w:val="22"/>
              </w:rPr>
              <w:t>Cameron Lee</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2583406C" w14:textId="77777777" w:rsidR="00593FAF" w:rsidRPr="00C07D46" w:rsidRDefault="00593FAF" w:rsidP="00593FAF">
            <w:pPr>
              <w:spacing w:before="30" w:after="30"/>
              <w:rPr>
                <w:sz w:val="22"/>
                <w:szCs w:val="22"/>
              </w:rPr>
            </w:pPr>
            <w:r w:rsidRPr="00C07D46">
              <w:rPr>
                <w:sz w:val="22"/>
                <w:szCs w:val="22"/>
              </w:rPr>
              <w:t>22 March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374B3FEF" w14:textId="77777777" w:rsidR="00593FAF" w:rsidRPr="00C07D46" w:rsidRDefault="00593FAF" w:rsidP="00593FAF">
            <w:pPr>
              <w:spacing w:before="30" w:after="30"/>
              <w:jc w:val="center"/>
              <w:rPr>
                <w:sz w:val="22"/>
                <w:szCs w:val="22"/>
              </w:rPr>
            </w:pPr>
            <w:r w:rsidRPr="00C07D46">
              <w:rPr>
                <w:sz w:val="22"/>
                <w:szCs w:val="22"/>
              </w:rPr>
              <w:t>39</w:t>
            </w:r>
          </w:p>
        </w:tc>
      </w:tr>
      <w:tr w:rsidR="00593FAF" w:rsidRPr="00C07D46" w14:paraId="583115E6"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27D22" w14:textId="77777777" w:rsidR="00593FAF" w:rsidRPr="00C07D46" w:rsidRDefault="00593FAF" w:rsidP="00593FAF">
            <w:pPr>
              <w:spacing w:before="30" w:after="30"/>
              <w:rPr>
                <w:b/>
                <w:sz w:val="22"/>
                <w:szCs w:val="22"/>
              </w:rPr>
            </w:pPr>
            <w:r w:rsidRPr="00C07D46">
              <w:rPr>
                <w:b/>
                <w:sz w:val="22"/>
                <w:szCs w:val="22"/>
              </w:rPr>
              <w:lastRenderedPageBreak/>
              <w:t>Addition</w:t>
            </w:r>
            <w:r w:rsidR="00FF5D5C" w:rsidRPr="00C07D46">
              <w:rPr>
                <w:b/>
                <w:sz w:val="22"/>
                <w:szCs w:val="22"/>
              </w:rPr>
              <w:t>al</w:t>
            </w:r>
            <w:r w:rsidRPr="00C07D46">
              <w:rPr>
                <w:b/>
                <w:sz w:val="22"/>
                <w:szCs w:val="22"/>
              </w:rPr>
              <w:t xml:space="preserve"> Session “as requested basis”</w:t>
            </w:r>
          </w:p>
        </w:tc>
        <w:tc>
          <w:tcPr>
            <w:tcW w:w="3652" w:type="dxa"/>
            <w:tcBorders>
              <w:top w:val="nil"/>
              <w:left w:val="nil"/>
              <w:bottom w:val="single" w:sz="8" w:space="0" w:color="auto"/>
              <w:right w:val="single" w:sz="8" w:space="0" w:color="auto"/>
            </w:tcBorders>
            <w:tcMar>
              <w:top w:w="0" w:type="dxa"/>
              <w:left w:w="108" w:type="dxa"/>
              <w:bottom w:w="0" w:type="dxa"/>
              <w:right w:w="108" w:type="dxa"/>
            </w:tcMar>
            <w:hideMark/>
          </w:tcPr>
          <w:p w14:paraId="4807483C" w14:textId="77777777" w:rsidR="00593FAF" w:rsidRPr="00C07D46" w:rsidRDefault="00593FAF" w:rsidP="00593FAF">
            <w:pPr>
              <w:spacing w:before="30" w:after="30"/>
              <w:rPr>
                <w:sz w:val="22"/>
                <w:szCs w:val="22"/>
              </w:rPr>
            </w:pPr>
            <w:r w:rsidRPr="00C07D46">
              <w:rPr>
                <w:sz w:val="22"/>
                <w:szCs w:val="22"/>
              </w:rPr>
              <w:t>Forestry Session</w:t>
            </w:r>
          </w:p>
          <w:p w14:paraId="5A6AF931" w14:textId="77777777" w:rsidR="00593FAF" w:rsidRPr="00C07D46" w:rsidRDefault="00593FAF" w:rsidP="00593FAF">
            <w:pPr>
              <w:spacing w:before="30" w:after="30"/>
              <w:rPr>
                <w:sz w:val="22"/>
                <w:szCs w:val="22"/>
              </w:rPr>
            </w:pPr>
            <w:r w:rsidRPr="00C07D46">
              <w:rPr>
                <w:sz w:val="22"/>
                <w:szCs w:val="22"/>
              </w:rPr>
              <w:t>Topics including:</w:t>
            </w:r>
          </w:p>
          <w:p w14:paraId="54E6AD02"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giving evidence</w:t>
            </w:r>
          </w:p>
          <w:p w14:paraId="30880842"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giving advice</w:t>
            </w:r>
          </w:p>
          <w:p w14:paraId="6DB1A058"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how to impart information, if requested, in an appropriate way</w:t>
            </w:r>
          </w:p>
          <w:p w14:paraId="52613E0A"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being a witness</w:t>
            </w:r>
          </w:p>
          <w:p w14:paraId="7795D906" w14:textId="6067D437" w:rsidR="00593FAF" w:rsidRPr="00C07D46" w:rsidRDefault="00593FAF" w:rsidP="00FF5D5C">
            <w:pPr>
              <w:pStyle w:val="ListParagraph"/>
              <w:numPr>
                <w:ilvl w:val="0"/>
                <w:numId w:val="41"/>
              </w:numPr>
              <w:overflowPunct/>
              <w:autoSpaceDE/>
              <w:autoSpaceDN/>
              <w:adjustRightInd/>
              <w:spacing w:before="30" w:after="30"/>
              <w:ind w:left="522" w:right="282" w:hanging="284"/>
              <w:textAlignment w:val="auto"/>
              <w:rPr>
                <w:sz w:val="22"/>
                <w:szCs w:val="22"/>
              </w:rPr>
            </w:pPr>
            <w:r w:rsidRPr="00C07D46">
              <w:rPr>
                <w:sz w:val="22"/>
                <w:szCs w:val="22"/>
              </w:rPr>
              <w:t>explanation on how issues in respect of negligent advice works</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4AB3C1C0" w14:textId="77777777" w:rsidR="00593FAF" w:rsidRPr="00C07D46" w:rsidRDefault="00593FAF" w:rsidP="00593FAF">
            <w:pPr>
              <w:spacing w:before="30" w:after="30"/>
              <w:rPr>
                <w:sz w:val="22"/>
                <w:szCs w:val="22"/>
              </w:rPr>
            </w:pPr>
            <w:r w:rsidRPr="00C07D46">
              <w:rPr>
                <w:sz w:val="22"/>
                <w:szCs w:val="22"/>
              </w:rPr>
              <w:t xml:space="preserve">Michael O’Farrell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6D1CC547" w14:textId="77777777" w:rsidR="00593FAF" w:rsidRPr="00C07D46" w:rsidRDefault="00593FAF" w:rsidP="00593FAF">
            <w:pPr>
              <w:spacing w:before="30" w:after="30"/>
              <w:rPr>
                <w:sz w:val="22"/>
                <w:szCs w:val="22"/>
              </w:rPr>
            </w:pPr>
            <w:r w:rsidRPr="00C07D46">
              <w:rPr>
                <w:sz w:val="22"/>
                <w:szCs w:val="22"/>
              </w:rPr>
              <w:t>14 April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03C92F88" w14:textId="77777777" w:rsidR="00593FAF" w:rsidRPr="00C07D46" w:rsidRDefault="00593FAF" w:rsidP="00593FAF">
            <w:pPr>
              <w:spacing w:before="30" w:after="30"/>
              <w:jc w:val="center"/>
              <w:rPr>
                <w:sz w:val="22"/>
                <w:szCs w:val="22"/>
              </w:rPr>
            </w:pPr>
          </w:p>
        </w:tc>
      </w:tr>
      <w:tr w:rsidR="00593FAF" w:rsidRPr="00C07D46" w14:paraId="566E7002"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1F9CF" w14:textId="77777777" w:rsidR="00593FAF" w:rsidRPr="00C07D46" w:rsidRDefault="00593FAF" w:rsidP="00593FAF">
            <w:pPr>
              <w:spacing w:before="30" w:after="30"/>
              <w:rPr>
                <w:b/>
                <w:sz w:val="22"/>
                <w:szCs w:val="22"/>
              </w:rPr>
            </w:pPr>
            <w:r w:rsidRPr="00C07D46">
              <w:rPr>
                <w:b/>
                <w:sz w:val="22"/>
                <w:szCs w:val="22"/>
              </w:rPr>
              <w:t>Who are you contracting with?</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28797190"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An overview of the different types of entities that you may encounter during commercial transactions, including:</w:t>
            </w:r>
          </w:p>
          <w:p w14:paraId="5606626D" w14:textId="77777777" w:rsidR="00593FAF" w:rsidRPr="00C07D46" w:rsidRDefault="00593FAF" w:rsidP="00593FAF">
            <w:pPr>
              <w:pStyle w:val="ListParagraph"/>
              <w:spacing w:before="30" w:after="30"/>
              <w:ind w:left="357" w:right="282"/>
              <w:rPr>
                <w:sz w:val="22"/>
                <w:szCs w:val="22"/>
              </w:rPr>
            </w:pPr>
          </w:p>
          <w:p w14:paraId="4DFAC384"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Bodies politic (the Commonwealth, States)</w:t>
            </w:r>
          </w:p>
          <w:p w14:paraId="282B8994"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Bodies corporate specifically created by legislation (municipal councils and statutory corporations)</w:t>
            </w:r>
          </w:p>
          <w:p w14:paraId="2949B873"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Corporation soles</w:t>
            </w:r>
          </w:p>
          <w:p w14:paraId="0C35EAC6"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Instrumentalities of the Crown</w:t>
            </w:r>
          </w:p>
          <w:p w14:paraId="0B7C5CFD"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Companies</w:t>
            </w:r>
          </w:p>
          <w:p w14:paraId="3D080C15"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Incorporated associations</w:t>
            </w:r>
          </w:p>
          <w:p w14:paraId="78C467FA"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Sole traders</w:t>
            </w:r>
          </w:p>
          <w:p w14:paraId="21D5E6AC"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Partnerships and Joint ventures</w:t>
            </w:r>
          </w:p>
          <w:p w14:paraId="25FF09E9"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Trusts</w:t>
            </w:r>
          </w:p>
          <w:p w14:paraId="442BF6AD" w14:textId="77777777" w:rsidR="00593FAF" w:rsidRPr="00C07D46" w:rsidRDefault="00593FAF" w:rsidP="00593FAF">
            <w:pPr>
              <w:pStyle w:val="ListParagraph"/>
              <w:spacing w:before="30" w:after="30"/>
              <w:ind w:right="282"/>
              <w:rPr>
                <w:sz w:val="22"/>
                <w:szCs w:val="22"/>
              </w:rPr>
            </w:pPr>
          </w:p>
          <w:p w14:paraId="65A32C2D"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Key issues to consider when contracting with different kinds of entities</w:t>
            </w:r>
          </w:p>
          <w:p w14:paraId="77D3A820"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Due diligence tips and tricks</w:t>
            </w:r>
          </w:p>
          <w:p w14:paraId="431C3349"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Ensuring that documents are properly signed:</w:t>
            </w:r>
          </w:p>
          <w:p w14:paraId="2BE84E96" w14:textId="77777777" w:rsidR="00593FAF" w:rsidRPr="00C07D46" w:rsidRDefault="00593FAF" w:rsidP="00593FAF">
            <w:pPr>
              <w:pStyle w:val="ListParagraph"/>
              <w:spacing w:before="30" w:after="30"/>
              <w:rPr>
                <w:sz w:val="22"/>
                <w:szCs w:val="22"/>
              </w:rPr>
            </w:pPr>
          </w:p>
          <w:p w14:paraId="0A1BACE2"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requirements of an agreement versus a deed</w:t>
            </w:r>
          </w:p>
          <w:p w14:paraId="62C40C27"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to seal or not to seal</w:t>
            </w:r>
          </w:p>
          <w:p w14:paraId="16131AE6"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signing on behalf of the Crown</w:t>
            </w:r>
          </w:p>
          <w:p w14:paraId="75FB9E27" w14:textId="77777777" w:rsidR="00593FAF" w:rsidRPr="00C07D46" w:rsidRDefault="00593FAF" w:rsidP="00593FAF">
            <w:pPr>
              <w:pStyle w:val="ListParagraph"/>
              <w:spacing w:before="30" w:after="30"/>
              <w:ind w:right="282"/>
              <w:rPr>
                <w:sz w:val="22"/>
                <w:szCs w:val="22"/>
              </w:rPr>
            </w:pPr>
          </w:p>
          <w:p w14:paraId="50EF2BA3"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Tales from the trenches</w:t>
            </w:r>
          </w:p>
          <w:p w14:paraId="0269F498" w14:textId="77777777" w:rsidR="00593FAF" w:rsidRPr="00C07D46" w:rsidRDefault="00593FAF" w:rsidP="00593FAF">
            <w:pPr>
              <w:spacing w:before="30" w:after="30"/>
              <w:ind w:right="-130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35D91FAB" w14:textId="77777777" w:rsidR="00593FAF" w:rsidRPr="00C07D46" w:rsidRDefault="00593FAF" w:rsidP="00593FAF">
            <w:pPr>
              <w:spacing w:before="30" w:after="30"/>
              <w:rPr>
                <w:sz w:val="22"/>
                <w:szCs w:val="22"/>
              </w:rPr>
            </w:pPr>
            <w:r w:rsidRPr="00C07D46">
              <w:rPr>
                <w:sz w:val="22"/>
                <w:szCs w:val="22"/>
              </w:rPr>
              <w:t>Alan Morgan &amp; Nigel Oates</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65A0C2A8" w14:textId="77777777" w:rsidR="00593FAF" w:rsidRPr="00C07D46" w:rsidRDefault="00593FAF" w:rsidP="00593FAF">
            <w:pPr>
              <w:spacing w:before="30" w:after="30"/>
              <w:rPr>
                <w:sz w:val="22"/>
                <w:szCs w:val="22"/>
              </w:rPr>
            </w:pPr>
            <w:r w:rsidRPr="00C07D46">
              <w:rPr>
                <w:sz w:val="22"/>
                <w:szCs w:val="22"/>
              </w:rPr>
              <w:t>24 May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63588836" w14:textId="77777777" w:rsidR="00593FAF" w:rsidRPr="00C07D46" w:rsidRDefault="00593FAF" w:rsidP="00593FAF">
            <w:pPr>
              <w:spacing w:before="30" w:after="30"/>
              <w:jc w:val="center"/>
              <w:rPr>
                <w:sz w:val="22"/>
                <w:szCs w:val="22"/>
              </w:rPr>
            </w:pPr>
            <w:r w:rsidRPr="00C07D46">
              <w:rPr>
                <w:sz w:val="22"/>
                <w:szCs w:val="22"/>
              </w:rPr>
              <w:t>192</w:t>
            </w:r>
          </w:p>
        </w:tc>
      </w:tr>
      <w:tr w:rsidR="00593FAF" w:rsidRPr="00C07D46" w14:paraId="0D53E5E8" w14:textId="77777777" w:rsidTr="000170DD">
        <w:tc>
          <w:tcPr>
            <w:tcW w:w="1487" w:type="dxa"/>
            <w:tcBorders>
              <w:top w:val="nil"/>
              <w:left w:val="single" w:sz="8" w:space="0" w:color="auto"/>
              <w:bottom w:val="nil"/>
              <w:right w:val="single" w:sz="8" w:space="0" w:color="auto"/>
            </w:tcBorders>
            <w:tcMar>
              <w:top w:w="0" w:type="dxa"/>
              <w:left w:w="108" w:type="dxa"/>
              <w:bottom w:w="0" w:type="dxa"/>
              <w:right w:w="108" w:type="dxa"/>
            </w:tcMar>
            <w:hideMark/>
          </w:tcPr>
          <w:p w14:paraId="65CBE83F" w14:textId="77777777" w:rsidR="00593FAF" w:rsidRPr="00C07D46" w:rsidRDefault="00593FAF" w:rsidP="00593FAF">
            <w:pPr>
              <w:spacing w:before="30" w:after="30"/>
              <w:rPr>
                <w:b/>
                <w:sz w:val="22"/>
                <w:szCs w:val="22"/>
              </w:rPr>
            </w:pPr>
            <w:r w:rsidRPr="00C07D46">
              <w:rPr>
                <w:b/>
                <w:sz w:val="22"/>
                <w:szCs w:val="22"/>
              </w:rPr>
              <w:lastRenderedPageBreak/>
              <w:t>Delegations of statutory functions and powers, and authority to contract</w:t>
            </w:r>
          </w:p>
        </w:tc>
        <w:tc>
          <w:tcPr>
            <w:tcW w:w="3652" w:type="dxa"/>
            <w:tcBorders>
              <w:top w:val="nil"/>
              <w:left w:val="nil"/>
              <w:bottom w:val="nil"/>
              <w:right w:val="single" w:sz="8" w:space="0" w:color="auto"/>
            </w:tcBorders>
            <w:tcMar>
              <w:top w:w="0" w:type="dxa"/>
              <w:left w:w="108" w:type="dxa"/>
              <w:bottom w:w="0" w:type="dxa"/>
              <w:right w:w="108" w:type="dxa"/>
            </w:tcMar>
            <w:hideMark/>
          </w:tcPr>
          <w:p w14:paraId="5A99ABD3"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Issues arising in relation to delegations and the formation of government contracts</w:t>
            </w:r>
          </w:p>
          <w:p w14:paraId="5461AFEB"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Consideration of the nature of the Crown</w:t>
            </w:r>
          </w:p>
          <w:p w14:paraId="42A6A449"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Who is authorised to bind the Crown</w:t>
            </w:r>
          </w:p>
          <w:p w14:paraId="0DF95D2A"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The consequences arising from a lack of authority</w:t>
            </w:r>
          </w:p>
        </w:tc>
        <w:tc>
          <w:tcPr>
            <w:tcW w:w="1158" w:type="dxa"/>
            <w:tcBorders>
              <w:top w:val="nil"/>
              <w:left w:val="nil"/>
              <w:bottom w:val="nil"/>
              <w:right w:val="single" w:sz="8" w:space="0" w:color="auto"/>
            </w:tcBorders>
            <w:tcMar>
              <w:top w:w="0" w:type="dxa"/>
              <w:left w:w="108" w:type="dxa"/>
              <w:bottom w:w="0" w:type="dxa"/>
              <w:right w:w="108" w:type="dxa"/>
            </w:tcMar>
            <w:hideMark/>
          </w:tcPr>
          <w:p w14:paraId="3277C32A" w14:textId="77777777" w:rsidR="00593FAF" w:rsidRPr="00C07D46" w:rsidRDefault="00593FAF" w:rsidP="00593FAF">
            <w:pPr>
              <w:spacing w:before="30" w:after="30"/>
              <w:rPr>
                <w:sz w:val="22"/>
                <w:szCs w:val="22"/>
              </w:rPr>
            </w:pPr>
            <w:r w:rsidRPr="00C07D46">
              <w:rPr>
                <w:sz w:val="22"/>
                <w:szCs w:val="22"/>
              </w:rPr>
              <w:t>Sarah Kay &amp; David Osz</w:t>
            </w:r>
          </w:p>
        </w:tc>
        <w:tc>
          <w:tcPr>
            <w:tcW w:w="1374" w:type="dxa"/>
            <w:tcBorders>
              <w:top w:val="nil"/>
              <w:left w:val="nil"/>
              <w:bottom w:val="nil"/>
              <w:right w:val="single" w:sz="8" w:space="0" w:color="auto"/>
            </w:tcBorders>
            <w:tcMar>
              <w:top w:w="0" w:type="dxa"/>
              <w:left w:w="108" w:type="dxa"/>
              <w:bottom w:w="0" w:type="dxa"/>
              <w:right w:w="108" w:type="dxa"/>
            </w:tcMar>
            <w:hideMark/>
          </w:tcPr>
          <w:p w14:paraId="3786F0DC" w14:textId="77777777" w:rsidR="00593FAF" w:rsidRPr="00C07D46" w:rsidRDefault="00593FAF" w:rsidP="00593FAF">
            <w:pPr>
              <w:spacing w:before="30" w:after="30"/>
              <w:rPr>
                <w:sz w:val="22"/>
                <w:szCs w:val="22"/>
              </w:rPr>
            </w:pPr>
            <w:r w:rsidRPr="00C07D46">
              <w:rPr>
                <w:sz w:val="22"/>
                <w:szCs w:val="22"/>
              </w:rPr>
              <w:t>22 June 2021</w:t>
            </w:r>
          </w:p>
        </w:tc>
        <w:tc>
          <w:tcPr>
            <w:tcW w:w="1380" w:type="dxa"/>
            <w:tcBorders>
              <w:top w:val="nil"/>
              <w:left w:val="nil"/>
              <w:bottom w:val="nil"/>
              <w:right w:val="single" w:sz="8" w:space="0" w:color="auto"/>
            </w:tcBorders>
            <w:tcMar>
              <w:top w:w="0" w:type="dxa"/>
              <w:left w:w="108" w:type="dxa"/>
              <w:bottom w:w="0" w:type="dxa"/>
              <w:right w:w="108" w:type="dxa"/>
            </w:tcMar>
            <w:hideMark/>
          </w:tcPr>
          <w:p w14:paraId="4ED2F027" w14:textId="77777777" w:rsidR="00593FAF" w:rsidRPr="00C07D46" w:rsidRDefault="00593FAF" w:rsidP="00593FAF">
            <w:pPr>
              <w:spacing w:before="30" w:after="30"/>
              <w:jc w:val="center"/>
              <w:rPr>
                <w:sz w:val="22"/>
                <w:szCs w:val="22"/>
              </w:rPr>
            </w:pPr>
            <w:r w:rsidRPr="00C07D46">
              <w:rPr>
                <w:sz w:val="22"/>
                <w:szCs w:val="22"/>
              </w:rPr>
              <w:t>131</w:t>
            </w:r>
          </w:p>
        </w:tc>
      </w:tr>
      <w:tr w:rsidR="00593FAF" w:rsidRPr="00C07D46" w14:paraId="23E6C27A"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7B1AC" w14:textId="77777777" w:rsidR="00593FAF" w:rsidRPr="00C07D46" w:rsidRDefault="00593FAF" w:rsidP="00593FAF">
            <w:pPr>
              <w:spacing w:before="30" w:after="30"/>
              <w:rPr>
                <w:b/>
                <w:sz w:val="22"/>
                <w:szCs w:val="22"/>
              </w:rPr>
            </w:pP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4A57FCC2" w14:textId="77777777" w:rsidR="00593FAF" w:rsidRPr="00C07D46" w:rsidRDefault="00593FAF" w:rsidP="00593FAF">
            <w:pPr>
              <w:spacing w:before="30" w:after="30"/>
              <w:ind w:right="282"/>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C88802F" w14:textId="77777777" w:rsidR="00593FAF" w:rsidRPr="00C07D46" w:rsidRDefault="00593FAF" w:rsidP="00593FAF">
            <w:pPr>
              <w:spacing w:before="30" w:after="30"/>
              <w:rPr>
                <w:sz w:val="22"/>
                <w:szCs w:val="22"/>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0BAA5F86" w14:textId="77777777" w:rsidR="00593FAF" w:rsidRPr="00C07D46" w:rsidRDefault="00593FAF" w:rsidP="00593FAF">
            <w:pPr>
              <w:spacing w:before="30" w:after="30"/>
              <w:rPr>
                <w:sz w:val="22"/>
                <w:szCs w:val="22"/>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221F3FFE" w14:textId="77777777" w:rsidR="00593FAF" w:rsidRPr="00C07D46" w:rsidRDefault="00593FAF" w:rsidP="00593FAF">
            <w:pPr>
              <w:spacing w:before="30" w:after="30"/>
              <w:jc w:val="center"/>
              <w:rPr>
                <w:sz w:val="22"/>
                <w:szCs w:val="22"/>
              </w:rPr>
            </w:pPr>
          </w:p>
        </w:tc>
      </w:tr>
    </w:tbl>
    <w:p w14:paraId="66BF7592" w14:textId="77777777" w:rsidR="00593FAF" w:rsidRPr="00C07D46" w:rsidRDefault="00593FAF" w:rsidP="00593FAF">
      <w:pPr>
        <w:rPr>
          <w:rFonts w:eastAsiaTheme="minorHAnsi"/>
          <w:color w:val="1F497D"/>
          <w:szCs w:val="24"/>
        </w:rPr>
      </w:pPr>
    </w:p>
    <w:p w14:paraId="5A0E452B" w14:textId="77777777" w:rsidR="00473905" w:rsidRPr="00C07D46" w:rsidRDefault="00B33DF2" w:rsidP="0012222A">
      <w:pPr>
        <w:pStyle w:val="ParaPlain"/>
        <w:rPr>
          <w:lang w:val="en-AU"/>
        </w:rPr>
      </w:pPr>
      <w:r w:rsidRPr="00C07D46">
        <w:rPr>
          <w:lang w:val="en-AU"/>
        </w:rPr>
        <w:t>During the reporting period the program wa</w:t>
      </w:r>
      <w:r w:rsidR="00473905" w:rsidRPr="00C07D46">
        <w:rPr>
          <w:lang w:val="en-AU"/>
        </w:rPr>
        <w:t xml:space="preserve">s overseen by a Steering Committee, made up of Alan Morgan (Crown Solicitor), Chelsea Trubody-Jager (Director, Secretariat &amp; Legal Services, </w:t>
      </w:r>
      <w:proofErr w:type="gramStart"/>
      <w:r w:rsidR="00473905" w:rsidRPr="00C07D46">
        <w:rPr>
          <w:lang w:val="en-AU"/>
        </w:rPr>
        <w:t>DSG</w:t>
      </w:r>
      <w:proofErr w:type="gramEnd"/>
      <w:r w:rsidR="00473905" w:rsidRPr="00C07D46">
        <w:rPr>
          <w:lang w:val="en-AU"/>
        </w:rPr>
        <w:t xml:space="preserve">), </w:t>
      </w:r>
      <w:r w:rsidR="00B26B09" w:rsidRPr="00C07D46">
        <w:rPr>
          <w:lang w:val="en-AU"/>
        </w:rPr>
        <w:t>Megan Hutton</w:t>
      </w:r>
      <w:r w:rsidR="00473905" w:rsidRPr="00C07D46">
        <w:rPr>
          <w:lang w:val="en-AU"/>
        </w:rPr>
        <w:t xml:space="preserve"> (</w:t>
      </w:r>
      <w:r w:rsidR="00B26B09" w:rsidRPr="00C07D46">
        <w:rPr>
          <w:lang w:val="en-AU"/>
        </w:rPr>
        <w:t>General Manager, Legal Services</w:t>
      </w:r>
      <w:r w:rsidR="00473905" w:rsidRPr="00C07D46">
        <w:rPr>
          <w:lang w:val="en-AU"/>
        </w:rPr>
        <w:t>, DOH</w:t>
      </w:r>
      <w:r w:rsidR="00FF5D5C" w:rsidRPr="00C07D46">
        <w:rPr>
          <w:lang w:val="en-AU"/>
        </w:rPr>
        <w:t>), Heather</w:t>
      </w:r>
      <w:r w:rsidR="00B26B09" w:rsidRPr="00C07D46">
        <w:rPr>
          <w:lang w:val="en-AU"/>
        </w:rPr>
        <w:t xml:space="preserve"> </w:t>
      </w:r>
      <w:proofErr w:type="spellStart"/>
      <w:r w:rsidR="00B26B09" w:rsidRPr="00C07D46">
        <w:rPr>
          <w:lang w:val="en-AU"/>
        </w:rPr>
        <w:t>Schneirer</w:t>
      </w:r>
      <w:proofErr w:type="spellEnd"/>
      <w:r w:rsidR="00473905" w:rsidRPr="00C07D46">
        <w:rPr>
          <w:lang w:val="en-AU"/>
        </w:rPr>
        <w:t xml:space="preserve"> (Legal Practitioner, Crown Solicitor’s Office) and me.  I thank my colleagues on the Committee for their work and contribution to this important </w:t>
      </w:r>
      <w:r w:rsidR="00473905" w:rsidRPr="00E0253A">
        <w:rPr>
          <w:color w:val="000000" w:themeColor="text1"/>
          <w:lang w:val="en-AU"/>
        </w:rPr>
        <w:t>program</w:t>
      </w:r>
      <w:r w:rsidR="00473905" w:rsidRPr="00C07D46">
        <w:rPr>
          <w:lang w:val="en-AU"/>
        </w:rPr>
        <w:t xml:space="preserve">.  </w:t>
      </w:r>
    </w:p>
    <w:p w14:paraId="7080685F" w14:textId="2F06D732" w:rsidR="00B26B09" w:rsidRPr="00C07D46" w:rsidRDefault="00B26B09" w:rsidP="0012222A">
      <w:pPr>
        <w:pStyle w:val="ParaPlain"/>
        <w:rPr>
          <w:lang w:val="en-AU"/>
        </w:rPr>
      </w:pPr>
      <w:r w:rsidRPr="00C07D46">
        <w:rPr>
          <w:lang w:val="en-AU"/>
        </w:rPr>
        <w:t>I wish to record the considerable contribution of Rowanne Brown, a former member of the Steering Committee, who tragically died in 2020.  Rowanne was a driving force in</w:t>
      </w:r>
      <w:r w:rsidR="002842C5" w:rsidRPr="00C07D46">
        <w:rPr>
          <w:lang w:val="en-AU"/>
        </w:rPr>
        <w:t xml:space="preserve"> the</w:t>
      </w:r>
      <w:r w:rsidRPr="00C07D46">
        <w:rPr>
          <w:lang w:val="en-AU"/>
        </w:rPr>
        <w:t xml:space="preserve"> State’s legal </w:t>
      </w:r>
      <w:r w:rsidRPr="00E0253A">
        <w:rPr>
          <w:color w:val="000000" w:themeColor="text1"/>
          <w:lang w:val="en-AU"/>
        </w:rPr>
        <w:t xml:space="preserve">education program well </w:t>
      </w:r>
      <w:r w:rsidRPr="00C07D46">
        <w:rPr>
          <w:lang w:val="en-AU"/>
        </w:rPr>
        <w:t xml:space="preserve">before I took up office in 2014, having administered the ‘legal lunchbox’ series before that.  </w:t>
      </w:r>
      <w:r w:rsidR="003464C6" w:rsidRPr="00C07D46">
        <w:rPr>
          <w:lang w:val="en-AU"/>
        </w:rPr>
        <w:t>We are all indebted to Rowanne for her unsurpassed commitment to legal education in the Tasmanian government.</w:t>
      </w:r>
    </w:p>
    <w:p w14:paraId="0930F7FB" w14:textId="77777777" w:rsidR="00473905" w:rsidRPr="00C07D46" w:rsidRDefault="00473905" w:rsidP="0012222A">
      <w:pPr>
        <w:pStyle w:val="ParaPlain"/>
        <w:rPr>
          <w:lang w:val="en-AU"/>
        </w:rPr>
      </w:pPr>
      <w:r w:rsidRPr="00C07D46">
        <w:rPr>
          <w:lang w:val="en-AU"/>
        </w:rPr>
        <w:t xml:space="preserve">Heather </w:t>
      </w:r>
      <w:r w:rsidR="003464C6" w:rsidRPr="00C07D46">
        <w:rPr>
          <w:lang w:val="en-AU"/>
        </w:rPr>
        <w:t>Schnierer</w:t>
      </w:r>
      <w:r w:rsidRPr="00C07D46">
        <w:rPr>
          <w:lang w:val="en-AU"/>
        </w:rPr>
        <w:t xml:space="preserve"> also acts as the program’s a</w:t>
      </w:r>
      <w:r w:rsidR="00F12D4F" w:rsidRPr="00C07D46">
        <w:rPr>
          <w:lang w:val="en-AU"/>
        </w:rPr>
        <w:t>dministrator.  As in past year</w:t>
      </w:r>
      <w:r w:rsidR="003464C6" w:rsidRPr="00C07D46">
        <w:rPr>
          <w:lang w:val="en-AU"/>
        </w:rPr>
        <w:t xml:space="preserve">s Heather’s commitment to the program has kept it on track, which has not been easy due to COVID-19. </w:t>
      </w:r>
    </w:p>
    <w:p w14:paraId="36A60837" w14:textId="77777777" w:rsidR="00473905" w:rsidRPr="00C07D46" w:rsidRDefault="00473905" w:rsidP="0012222A">
      <w:pPr>
        <w:pStyle w:val="ParaPlain"/>
        <w:rPr>
          <w:lang w:val="en-AU"/>
        </w:rPr>
      </w:pPr>
      <w:r w:rsidRPr="00C07D46">
        <w:rPr>
          <w:lang w:val="en-AU"/>
        </w:rPr>
        <w:t>We also have a reference group made up of senior representatives from Agencies, who assist the Steering Committee in identifying relevant topics to be delivered.  I thank them for their participation.</w:t>
      </w:r>
    </w:p>
    <w:p w14:paraId="1A95EA05" w14:textId="77777777" w:rsidR="00473905" w:rsidRPr="00C07D46" w:rsidRDefault="00473905" w:rsidP="0012222A">
      <w:pPr>
        <w:pStyle w:val="Heading1"/>
      </w:pPr>
      <w:r w:rsidRPr="00C07D46">
        <w:t>Other activities</w:t>
      </w:r>
    </w:p>
    <w:p w14:paraId="043F7299" w14:textId="77777777" w:rsidR="00473905" w:rsidRPr="00C07D46" w:rsidRDefault="00473905" w:rsidP="0012222A">
      <w:pPr>
        <w:pStyle w:val="ParaPlain"/>
        <w:rPr>
          <w:lang w:val="en-AU"/>
        </w:rPr>
      </w:pPr>
      <w:r w:rsidRPr="00C07D46">
        <w:rPr>
          <w:lang w:val="en-AU"/>
        </w:rPr>
        <w:t xml:space="preserve">I remain a member of the Board of Legal Education. </w:t>
      </w:r>
    </w:p>
    <w:p w14:paraId="111C1494" w14:textId="77777777" w:rsidR="000170DD" w:rsidRDefault="000170DD">
      <w:pPr>
        <w:overflowPunct/>
        <w:autoSpaceDE/>
        <w:autoSpaceDN/>
        <w:adjustRightInd/>
        <w:textAlignment w:val="auto"/>
        <w:rPr>
          <w:b/>
        </w:rPr>
      </w:pPr>
      <w:r>
        <w:br w:type="page"/>
      </w:r>
    </w:p>
    <w:p w14:paraId="7D4E1FB1" w14:textId="77777777" w:rsidR="003464C6" w:rsidRPr="00C07D46" w:rsidRDefault="00473905" w:rsidP="003464C6">
      <w:pPr>
        <w:pStyle w:val="Heading1"/>
      </w:pPr>
      <w:r w:rsidRPr="00C07D46">
        <w:lastRenderedPageBreak/>
        <w:t>Acknowledgments</w:t>
      </w:r>
    </w:p>
    <w:p w14:paraId="3922D6C4" w14:textId="77777777" w:rsidR="00944561" w:rsidRPr="00C07D46" w:rsidRDefault="003464C6" w:rsidP="003464C6">
      <w:pPr>
        <w:pStyle w:val="ParaPlain"/>
        <w:rPr>
          <w:lang w:val="en-AU"/>
        </w:rPr>
      </w:pPr>
      <w:r w:rsidRPr="00C07D46">
        <w:rPr>
          <w:lang w:val="en-AU"/>
        </w:rPr>
        <w:t xml:space="preserve">On 3 August 2021 I tendered my resignation to Her Excellency, the Governor, </w:t>
      </w:r>
      <w:proofErr w:type="gramStart"/>
      <w:r w:rsidRPr="00C07D46">
        <w:rPr>
          <w:lang w:val="en-AU"/>
        </w:rPr>
        <w:t>effective</w:t>
      </w:r>
      <w:proofErr w:type="gramEnd"/>
      <w:r w:rsidRPr="00C07D46">
        <w:rPr>
          <w:lang w:val="en-AU"/>
        </w:rPr>
        <w:t xml:space="preserve"> 24 December 2021.  I have held the office since 1 September 2014.  It has been a </w:t>
      </w:r>
      <w:r w:rsidR="000170DD" w:rsidRPr="00C07D46">
        <w:rPr>
          <w:lang w:val="en-AU"/>
        </w:rPr>
        <w:t>fascinating</w:t>
      </w:r>
      <w:r w:rsidRPr="00C07D46">
        <w:rPr>
          <w:lang w:val="en-AU"/>
        </w:rPr>
        <w:t xml:space="preserve"> and rewarding journey as well as the greatest privilege of my professional life.  </w:t>
      </w:r>
    </w:p>
    <w:p w14:paraId="0895F4A6" w14:textId="77777777" w:rsidR="002842C5" w:rsidRPr="00C07D46" w:rsidRDefault="002842C5" w:rsidP="003464C6">
      <w:pPr>
        <w:pStyle w:val="ParaPlain"/>
        <w:rPr>
          <w:lang w:val="en-AU"/>
        </w:rPr>
      </w:pPr>
      <w:r w:rsidRPr="00C07D46">
        <w:rPr>
          <w:lang w:val="en-AU"/>
        </w:rPr>
        <w:t>I have worked with three Attorneys-General, as well as one Acting Attorney-General, all of whom brought</w:t>
      </w:r>
      <w:r w:rsidR="00B71595" w:rsidRPr="00C07D46">
        <w:rPr>
          <w:lang w:val="en-AU"/>
        </w:rPr>
        <w:t xml:space="preserve"> different perspectives to the office.  I would particularly thank the present Attorney, the Hon Elise Archer MHA, for her commitment to and decisive instructions in </w:t>
      </w:r>
      <w:r w:rsidR="00274646" w:rsidRPr="00C07D46">
        <w:rPr>
          <w:lang w:val="en-AU"/>
        </w:rPr>
        <w:t xml:space="preserve">relation to matters requiring her to perform </w:t>
      </w:r>
      <w:r w:rsidR="00B71595" w:rsidRPr="00C07D46">
        <w:rPr>
          <w:lang w:val="en-AU"/>
        </w:rPr>
        <w:t xml:space="preserve">the non-political functions of her office, which require </w:t>
      </w:r>
      <w:r w:rsidR="00274646" w:rsidRPr="00C07D46">
        <w:rPr>
          <w:lang w:val="en-AU"/>
        </w:rPr>
        <w:t xml:space="preserve">the </w:t>
      </w:r>
      <w:r w:rsidR="00B71595" w:rsidRPr="00C07D46">
        <w:rPr>
          <w:lang w:val="en-AU"/>
        </w:rPr>
        <w:t>Attorney, as first law officer, t</w:t>
      </w:r>
      <w:r w:rsidR="00F12D4F" w:rsidRPr="00C07D46">
        <w:rPr>
          <w:lang w:val="en-AU"/>
        </w:rPr>
        <w:t>o act in the public interest.</w:t>
      </w:r>
    </w:p>
    <w:p w14:paraId="7BD736CE" w14:textId="77777777" w:rsidR="00665C3A" w:rsidRPr="00C07D46" w:rsidRDefault="003464C6" w:rsidP="003464C6">
      <w:pPr>
        <w:pStyle w:val="ParaPlain"/>
        <w:rPr>
          <w:lang w:val="en-AU"/>
        </w:rPr>
      </w:pPr>
      <w:r w:rsidRPr="00C07D46">
        <w:rPr>
          <w:lang w:val="en-AU"/>
        </w:rPr>
        <w:t>I have had the</w:t>
      </w:r>
      <w:r w:rsidR="00944561" w:rsidRPr="00C07D46">
        <w:rPr>
          <w:lang w:val="en-AU"/>
        </w:rPr>
        <w:t xml:space="preserve"> great</w:t>
      </w:r>
      <w:r w:rsidRPr="00C07D46">
        <w:rPr>
          <w:lang w:val="en-AU"/>
        </w:rPr>
        <w:t xml:space="preserve"> pleasure of working with some exceptionally </w:t>
      </w:r>
      <w:r w:rsidR="00D46F08" w:rsidRPr="00C07D46">
        <w:rPr>
          <w:lang w:val="en-AU"/>
        </w:rPr>
        <w:t xml:space="preserve">dedicated, </w:t>
      </w:r>
      <w:r w:rsidRPr="00C07D46">
        <w:rPr>
          <w:lang w:val="en-AU"/>
        </w:rPr>
        <w:t xml:space="preserve">bright and </w:t>
      </w:r>
      <w:r w:rsidR="005471C7" w:rsidRPr="00C07D46">
        <w:rPr>
          <w:lang w:val="en-AU"/>
        </w:rPr>
        <w:t>talented</w:t>
      </w:r>
      <w:r w:rsidRPr="00C07D46">
        <w:rPr>
          <w:lang w:val="en-AU"/>
        </w:rPr>
        <w:t xml:space="preserve"> peo</w:t>
      </w:r>
      <w:r w:rsidR="00607342" w:rsidRPr="00C07D46">
        <w:rPr>
          <w:lang w:val="en-AU"/>
        </w:rPr>
        <w:t xml:space="preserve">ple in the </w:t>
      </w:r>
      <w:r w:rsidR="00B71595" w:rsidRPr="00C07D46">
        <w:rPr>
          <w:lang w:val="en-AU"/>
        </w:rPr>
        <w:t xml:space="preserve">State Service.  I have enjoyed the support and, when needed, </w:t>
      </w:r>
      <w:r w:rsidR="000170DD" w:rsidRPr="00C07D46">
        <w:rPr>
          <w:lang w:val="en-AU"/>
        </w:rPr>
        <w:t>encouragement</w:t>
      </w:r>
      <w:r w:rsidR="00B71595" w:rsidRPr="00C07D46">
        <w:rPr>
          <w:lang w:val="en-AU"/>
        </w:rPr>
        <w:t xml:space="preserve"> of three Secretaries of the Department of Justice.  I thank all of them, </w:t>
      </w:r>
      <w:r w:rsidR="00F12D4F" w:rsidRPr="00C07D46">
        <w:rPr>
          <w:lang w:val="en-AU"/>
        </w:rPr>
        <w:t>and in particular, the present S</w:t>
      </w:r>
      <w:r w:rsidR="00B71595" w:rsidRPr="00C07D46">
        <w:rPr>
          <w:lang w:val="en-AU"/>
        </w:rPr>
        <w:t xml:space="preserve">ecretary, Ginna Webster.  </w:t>
      </w:r>
    </w:p>
    <w:p w14:paraId="0A5E6703" w14:textId="77777777" w:rsidR="003464C6" w:rsidRPr="00C07D46" w:rsidRDefault="00665C3A" w:rsidP="003464C6">
      <w:pPr>
        <w:pStyle w:val="ParaPlain"/>
        <w:rPr>
          <w:lang w:val="en-AU"/>
        </w:rPr>
      </w:pPr>
      <w:r w:rsidRPr="00C07D46">
        <w:rPr>
          <w:lang w:val="en-AU"/>
        </w:rPr>
        <w:t>I have</w:t>
      </w:r>
      <w:r w:rsidR="003464C6" w:rsidRPr="00C07D46">
        <w:rPr>
          <w:lang w:val="en-AU"/>
        </w:rPr>
        <w:t xml:space="preserve"> </w:t>
      </w:r>
      <w:r w:rsidR="005471C7" w:rsidRPr="00C07D46">
        <w:rPr>
          <w:lang w:val="en-AU"/>
        </w:rPr>
        <w:t>enjoyed excellent support from</w:t>
      </w:r>
      <w:r w:rsidR="003464C6" w:rsidRPr="00C07D46">
        <w:rPr>
          <w:lang w:val="en-AU"/>
        </w:rPr>
        <w:t xml:space="preserve"> a very hard working</w:t>
      </w:r>
      <w:r w:rsidR="00944561" w:rsidRPr="00C07D46">
        <w:rPr>
          <w:lang w:val="en-AU"/>
        </w:rPr>
        <w:t>, professional</w:t>
      </w:r>
      <w:r w:rsidR="003464C6" w:rsidRPr="00C07D46">
        <w:rPr>
          <w:lang w:val="en-AU"/>
        </w:rPr>
        <w:t xml:space="preserve"> and </w:t>
      </w:r>
      <w:r w:rsidR="00607342" w:rsidRPr="00C07D46">
        <w:rPr>
          <w:lang w:val="en-AU"/>
        </w:rPr>
        <w:t>diligent staff, both present and past.</w:t>
      </w:r>
      <w:r w:rsidR="003464C6" w:rsidRPr="00C07D46">
        <w:rPr>
          <w:lang w:val="en-AU"/>
        </w:rPr>
        <w:t xml:space="preserve"> </w:t>
      </w:r>
      <w:r w:rsidRPr="00C07D46">
        <w:rPr>
          <w:lang w:val="en-AU"/>
        </w:rPr>
        <w:t xml:space="preserve"> I tha</w:t>
      </w:r>
      <w:r w:rsidR="00944561" w:rsidRPr="00C07D46">
        <w:rPr>
          <w:lang w:val="en-AU"/>
        </w:rPr>
        <w:t>nk them for all of their efforts</w:t>
      </w:r>
      <w:r w:rsidRPr="00C07D46">
        <w:rPr>
          <w:lang w:val="en-AU"/>
        </w:rPr>
        <w:t>, both individual an</w:t>
      </w:r>
      <w:r w:rsidR="00944561" w:rsidRPr="00C07D46">
        <w:rPr>
          <w:lang w:val="en-AU"/>
        </w:rPr>
        <w:t>d collegiate, as well as their friendship and support.</w:t>
      </w:r>
      <w:r w:rsidRPr="00C07D46">
        <w:rPr>
          <w:lang w:val="en-AU"/>
        </w:rPr>
        <w:t xml:space="preserve">  </w:t>
      </w:r>
    </w:p>
    <w:p w14:paraId="62A2A066" w14:textId="77777777" w:rsidR="00473905" w:rsidRPr="00C07D46" w:rsidRDefault="00473905" w:rsidP="0012222A">
      <w:pPr>
        <w:pStyle w:val="ParaPlain"/>
        <w:rPr>
          <w:lang w:val="en-AU"/>
        </w:rPr>
      </w:pPr>
      <w:r w:rsidRPr="00C07D46">
        <w:rPr>
          <w:lang w:val="en-AU"/>
        </w:rPr>
        <w:t>I record my thanks to the Crown Solicitor, Alan Morgan and the Director of Public Prosecutions, Daryl Coates SC, and also to their staff for their comradery, support and guidance.</w:t>
      </w:r>
    </w:p>
    <w:p w14:paraId="13F05FBE" w14:textId="77777777" w:rsidR="00473905" w:rsidRPr="00C07D46" w:rsidRDefault="00473905" w:rsidP="0012222A">
      <w:pPr>
        <w:pStyle w:val="ParaPlain"/>
        <w:rPr>
          <w:lang w:val="en-AU"/>
        </w:rPr>
      </w:pPr>
      <w:r w:rsidRPr="00C07D46">
        <w:rPr>
          <w:lang w:val="en-AU"/>
        </w:rPr>
        <w:t xml:space="preserve">I </w:t>
      </w:r>
      <w:r w:rsidR="002842C5" w:rsidRPr="00C07D46">
        <w:rPr>
          <w:lang w:val="en-AU"/>
        </w:rPr>
        <w:t>particularl</w:t>
      </w:r>
      <w:r w:rsidR="0068240A" w:rsidRPr="00C07D46">
        <w:rPr>
          <w:lang w:val="en-AU"/>
        </w:rPr>
        <w:t>y</w:t>
      </w:r>
      <w:r w:rsidRPr="00C07D46">
        <w:rPr>
          <w:lang w:val="en-AU"/>
        </w:rPr>
        <w:t xml:space="preserve"> thank the Assistant Solicitor-General (</w:t>
      </w:r>
      <w:proofErr w:type="spellStart"/>
      <w:r w:rsidRPr="00C07D46">
        <w:rPr>
          <w:lang w:val="en-AU"/>
        </w:rPr>
        <w:t>Advisings</w:t>
      </w:r>
      <w:proofErr w:type="spellEnd"/>
      <w:r w:rsidRPr="00C07D46">
        <w:rPr>
          <w:lang w:val="en-AU"/>
        </w:rPr>
        <w:t>), Sarah Kay, and the Assistant Solicitor-General (Litigation), Paul Turner SC, for their</w:t>
      </w:r>
      <w:r w:rsidR="0068240A" w:rsidRPr="00C07D46">
        <w:rPr>
          <w:lang w:val="en-AU"/>
        </w:rPr>
        <w:t xml:space="preserve"> friendship,</w:t>
      </w:r>
      <w:r w:rsidRPr="00C07D46">
        <w:rPr>
          <w:lang w:val="en-AU"/>
        </w:rPr>
        <w:t xml:space="preserve"> support</w:t>
      </w:r>
      <w:r w:rsidR="0068240A" w:rsidRPr="00C07D46">
        <w:rPr>
          <w:lang w:val="en-AU"/>
        </w:rPr>
        <w:t xml:space="preserve"> and guidance since I commenced.  </w:t>
      </w:r>
      <w:r w:rsidR="00665C3A" w:rsidRPr="00C07D46">
        <w:rPr>
          <w:lang w:val="en-AU"/>
        </w:rPr>
        <w:t>I</w:t>
      </w:r>
      <w:r w:rsidR="0068240A" w:rsidRPr="00C07D46">
        <w:rPr>
          <w:lang w:val="en-AU"/>
        </w:rPr>
        <w:t xml:space="preserve">n addition to the demands </w:t>
      </w:r>
      <w:r w:rsidR="00665C3A" w:rsidRPr="00C07D46">
        <w:rPr>
          <w:lang w:val="en-AU"/>
        </w:rPr>
        <w:t>I make of them</w:t>
      </w:r>
      <w:r w:rsidR="0068240A" w:rsidRPr="00C07D46">
        <w:rPr>
          <w:lang w:val="en-AU"/>
        </w:rPr>
        <w:t>, t</w:t>
      </w:r>
      <w:r w:rsidR="0073706E" w:rsidRPr="00C07D46">
        <w:rPr>
          <w:lang w:val="en-AU"/>
        </w:rPr>
        <w:t xml:space="preserve">hey </w:t>
      </w:r>
      <w:r w:rsidR="00665C3A" w:rsidRPr="00C07D46">
        <w:rPr>
          <w:lang w:val="en-AU"/>
        </w:rPr>
        <w:t>each</w:t>
      </w:r>
      <w:r w:rsidR="0073706E" w:rsidRPr="00C07D46">
        <w:rPr>
          <w:lang w:val="en-AU"/>
        </w:rPr>
        <w:t xml:space="preserve"> </w:t>
      </w:r>
      <w:r w:rsidR="0068240A" w:rsidRPr="00C07D46">
        <w:rPr>
          <w:lang w:val="en-AU"/>
        </w:rPr>
        <w:t>have significan</w:t>
      </w:r>
      <w:r w:rsidR="00286438" w:rsidRPr="00C07D46">
        <w:rPr>
          <w:lang w:val="en-AU"/>
        </w:rPr>
        <w:t>t responsibilities of their own</w:t>
      </w:r>
      <w:r w:rsidR="0068240A" w:rsidRPr="00C07D46">
        <w:rPr>
          <w:lang w:val="en-AU"/>
        </w:rPr>
        <w:t xml:space="preserve"> to allocate the work of the offices and to supervise and mentor staff.  </w:t>
      </w:r>
    </w:p>
    <w:p w14:paraId="0795CB14" w14:textId="77777777" w:rsidR="007F5242" w:rsidRPr="00C07D46" w:rsidRDefault="00607342" w:rsidP="0012222A">
      <w:pPr>
        <w:pStyle w:val="ParaPlain"/>
        <w:rPr>
          <w:lang w:val="en-AU"/>
        </w:rPr>
      </w:pPr>
      <w:r w:rsidRPr="00C07D46">
        <w:rPr>
          <w:lang w:val="en-AU"/>
        </w:rPr>
        <w:t>Finally, I extend my heartfelt thanks to Melissa Xepapas,</w:t>
      </w:r>
      <w:r w:rsidR="002177F5" w:rsidRPr="00C07D46">
        <w:rPr>
          <w:lang w:val="en-AU"/>
        </w:rPr>
        <w:t xml:space="preserve"> our Executive Officer,</w:t>
      </w:r>
      <w:r w:rsidRPr="00C07D46">
        <w:rPr>
          <w:lang w:val="en-AU"/>
        </w:rPr>
        <w:t xml:space="preserve"> who has been </w:t>
      </w:r>
      <w:r w:rsidR="00944561" w:rsidRPr="00C07D46">
        <w:rPr>
          <w:lang w:val="en-AU"/>
        </w:rPr>
        <w:t xml:space="preserve">a trusted </w:t>
      </w:r>
      <w:r w:rsidR="002177F5" w:rsidRPr="00C07D46">
        <w:rPr>
          <w:lang w:val="en-AU"/>
        </w:rPr>
        <w:t>assistant and colleague</w:t>
      </w:r>
      <w:r w:rsidRPr="00C07D46">
        <w:rPr>
          <w:lang w:val="en-AU"/>
        </w:rPr>
        <w:t xml:space="preserve"> for the whole of my term.  Melissa’s dedication, as we</w:t>
      </w:r>
      <w:r w:rsidR="00665C3A" w:rsidRPr="00C07D46">
        <w:rPr>
          <w:lang w:val="en-AU"/>
        </w:rPr>
        <w:t xml:space="preserve">ll as her unfailing good humour and </w:t>
      </w:r>
      <w:r w:rsidR="00B71595" w:rsidRPr="00C07D46">
        <w:rPr>
          <w:lang w:val="en-AU"/>
        </w:rPr>
        <w:t xml:space="preserve">positive </w:t>
      </w:r>
      <w:r w:rsidR="00665C3A" w:rsidRPr="00C07D46">
        <w:rPr>
          <w:lang w:val="en-AU"/>
        </w:rPr>
        <w:t>disposition have</w:t>
      </w:r>
      <w:r w:rsidRPr="00C07D46">
        <w:rPr>
          <w:lang w:val="en-AU"/>
        </w:rPr>
        <w:t xml:space="preserve"> been of immeasurable assistance to me, and</w:t>
      </w:r>
      <w:r w:rsidR="005471C7" w:rsidRPr="00C07D46">
        <w:rPr>
          <w:lang w:val="en-AU"/>
        </w:rPr>
        <w:t xml:space="preserve"> </w:t>
      </w:r>
      <w:r w:rsidR="00665C3A" w:rsidRPr="00C07D46">
        <w:rPr>
          <w:lang w:val="en-AU"/>
        </w:rPr>
        <w:t>are</w:t>
      </w:r>
      <w:r w:rsidRPr="00C07D46">
        <w:rPr>
          <w:lang w:val="en-AU"/>
        </w:rPr>
        <w:t xml:space="preserve"> invaluable </w:t>
      </w:r>
      <w:r w:rsidR="002177F5" w:rsidRPr="00C07D46">
        <w:rPr>
          <w:lang w:val="en-AU"/>
        </w:rPr>
        <w:t>to</w:t>
      </w:r>
      <w:r w:rsidRPr="00C07D46">
        <w:rPr>
          <w:lang w:val="en-AU"/>
        </w:rPr>
        <w:t xml:space="preserve"> </w:t>
      </w:r>
      <w:r w:rsidR="005471C7" w:rsidRPr="00C07D46">
        <w:rPr>
          <w:lang w:val="en-AU"/>
        </w:rPr>
        <w:t>our</w:t>
      </w:r>
      <w:r w:rsidRPr="00C07D46">
        <w:rPr>
          <w:lang w:val="en-AU"/>
        </w:rPr>
        <w:t xml:space="preserve"> office. </w:t>
      </w:r>
    </w:p>
    <w:p w14:paraId="189C6395" w14:textId="77777777" w:rsidR="002177F5" w:rsidRPr="00C07D46" w:rsidRDefault="002177F5" w:rsidP="0012222A">
      <w:pPr>
        <w:pStyle w:val="ParaPlain"/>
        <w:rPr>
          <w:lang w:val="en-AU"/>
        </w:rPr>
      </w:pPr>
      <w:r w:rsidRPr="00C07D46">
        <w:rPr>
          <w:lang w:val="en-AU"/>
        </w:rPr>
        <w:t>I wish everyone at Crown Law all the very best for the future.</w:t>
      </w:r>
    </w:p>
    <w:p w14:paraId="42A51023" w14:textId="77777777" w:rsidR="00473905" w:rsidRPr="00C07D46" w:rsidRDefault="00473905" w:rsidP="0012222A">
      <w:pPr>
        <w:pStyle w:val="ParaPlain"/>
        <w:rPr>
          <w:lang w:val="en-AU"/>
        </w:rPr>
      </w:pPr>
      <w:r w:rsidRPr="00C07D46">
        <w:rPr>
          <w:lang w:val="en-AU"/>
        </w:rPr>
        <w:t>Dated:</w:t>
      </w:r>
      <w:r w:rsidR="007F5242" w:rsidRPr="00C07D46">
        <w:rPr>
          <w:lang w:val="en-AU"/>
        </w:rPr>
        <w:t xml:space="preserve"> </w:t>
      </w:r>
      <w:r w:rsidR="007F5242" w:rsidRPr="00C07D46">
        <w:rPr>
          <w:lang w:val="en-AU"/>
        </w:rPr>
        <w:tab/>
        <w:t xml:space="preserve">30 September </w:t>
      </w:r>
      <w:r w:rsidR="00F12D4F" w:rsidRPr="00C07D46">
        <w:rPr>
          <w:lang w:val="en-AU"/>
        </w:rPr>
        <w:t>2021</w:t>
      </w:r>
    </w:p>
    <w:p w14:paraId="5168F3B8" w14:textId="77777777" w:rsidR="00473905" w:rsidRPr="00C07D46" w:rsidRDefault="00473905" w:rsidP="0012222A">
      <w:pPr>
        <w:pStyle w:val="ParaPlain"/>
        <w:rPr>
          <w:lang w:val="en-AU"/>
        </w:rPr>
      </w:pPr>
    </w:p>
    <w:p w14:paraId="425AADFD" w14:textId="77777777" w:rsidR="00473905" w:rsidRPr="00C07D46" w:rsidRDefault="00473905" w:rsidP="0012222A">
      <w:pPr>
        <w:pStyle w:val="ParaPlain"/>
        <w:rPr>
          <w:lang w:val="en-AU"/>
        </w:rPr>
      </w:pPr>
    </w:p>
    <w:p w14:paraId="2BD19C14" w14:textId="77777777" w:rsidR="00473905" w:rsidRPr="00C07D46" w:rsidRDefault="00473905" w:rsidP="0012222A">
      <w:pPr>
        <w:pStyle w:val="ParaPlain"/>
        <w:rPr>
          <w:lang w:val="en-AU"/>
        </w:rPr>
      </w:pPr>
    </w:p>
    <w:p w14:paraId="235D6496" w14:textId="77777777" w:rsidR="00473905" w:rsidRPr="00C07D46" w:rsidRDefault="00473905" w:rsidP="0012222A">
      <w:pPr>
        <w:pStyle w:val="ParaPlain"/>
        <w:spacing w:before="0" w:after="0"/>
        <w:rPr>
          <w:b/>
          <w:bCs/>
          <w:lang w:val="en-AU"/>
        </w:rPr>
      </w:pPr>
      <w:r w:rsidRPr="00C07D46">
        <w:rPr>
          <w:b/>
          <w:bCs/>
          <w:lang w:val="en-AU"/>
        </w:rPr>
        <w:t>Michael O’Farrell SC</w:t>
      </w:r>
    </w:p>
    <w:p w14:paraId="50E8A69B" w14:textId="77777777" w:rsidR="00473905" w:rsidRPr="00C07D46" w:rsidRDefault="00473905" w:rsidP="0012222A">
      <w:pPr>
        <w:pStyle w:val="ParaPlain"/>
        <w:spacing w:before="0" w:after="0"/>
        <w:rPr>
          <w:u w:val="single"/>
          <w:lang w:val="en-AU"/>
        </w:rPr>
      </w:pPr>
      <w:r w:rsidRPr="00C07D46">
        <w:rPr>
          <w:u w:val="single"/>
          <w:lang w:val="en-AU"/>
        </w:rPr>
        <w:t>Solicitor-General of Tasmania</w:t>
      </w:r>
    </w:p>
    <w:p w14:paraId="084C7987" w14:textId="77777777" w:rsidR="00473905" w:rsidRPr="00C07D46" w:rsidRDefault="00473905" w:rsidP="00473905">
      <w:pPr>
        <w:tabs>
          <w:tab w:val="left" w:pos="720"/>
          <w:tab w:val="center" w:pos="4153"/>
          <w:tab w:val="right" w:pos="8306"/>
        </w:tabs>
        <w:jc w:val="center"/>
        <w:rPr>
          <w:rFonts w:ascii="Arial Narrow" w:hAnsi="Arial Narrow"/>
          <w:b/>
          <w:sz w:val="28"/>
        </w:rPr>
      </w:pPr>
      <w:r w:rsidRPr="00C07D46">
        <w:rPr>
          <w:rFonts w:ascii="Arial Narrow" w:hAnsi="Arial Narrow"/>
          <w:b/>
          <w:bCs/>
          <w:sz w:val="28"/>
        </w:rPr>
        <w:br w:type="page"/>
      </w:r>
    </w:p>
    <w:p w14:paraId="78DEF520" w14:textId="77777777" w:rsidR="005471C7" w:rsidRPr="00C07D46" w:rsidRDefault="005471C7" w:rsidP="005471C7">
      <w:pPr>
        <w:tabs>
          <w:tab w:val="left" w:pos="720"/>
          <w:tab w:val="center" w:pos="4153"/>
          <w:tab w:val="right" w:pos="8306"/>
        </w:tabs>
        <w:jc w:val="center"/>
        <w:rPr>
          <w:b/>
          <w:szCs w:val="24"/>
        </w:rPr>
      </w:pPr>
      <w:r w:rsidRPr="00C07D46">
        <w:rPr>
          <w:b/>
          <w:szCs w:val="24"/>
        </w:rPr>
        <w:lastRenderedPageBreak/>
        <w:t>Schedule 1</w:t>
      </w:r>
    </w:p>
    <w:p w14:paraId="1C6EB899" w14:textId="77777777" w:rsidR="005471C7" w:rsidRPr="00C07D46" w:rsidRDefault="005471C7" w:rsidP="005471C7">
      <w:pPr>
        <w:tabs>
          <w:tab w:val="left" w:pos="720"/>
          <w:tab w:val="center" w:pos="4153"/>
          <w:tab w:val="right" w:pos="8306"/>
        </w:tabs>
        <w:jc w:val="center"/>
        <w:rPr>
          <w:b/>
          <w:szCs w:val="24"/>
        </w:rPr>
      </w:pPr>
    </w:p>
    <w:p w14:paraId="5EAC95AE" w14:textId="77777777" w:rsidR="005471C7" w:rsidRPr="00C07D46" w:rsidRDefault="00F44AF1" w:rsidP="005471C7">
      <w:pPr>
        <w:tabs>
          <w:tab w:val="left" w:pos="720"/>
          <w:tab w:val="center" w:pos="4153"/>
          <w:tab w:val="right" w:pos="8306"/>
        </w:tabs>
        <w:jc w:val="center"/>
        <w:rPr>
          <w:b/>
          <w:szCs w:val="24"/>
        </w:rPr>
      </w:pPr>
      <w:r w:rsidRPr="00C07D46">
        <w:rPr>
          <w:b/>
          <w:szCs w:val="24"/>
        </w:rPr>
        <w:t>SCHEDULE OF ADVICE GIVEN</w:t>
      </w:r>
    </w:p>
    <w:p w14:paraId="1DF714B9" w14:textId="77777777" w:rsidR="005471C7" w:rsidRPr="00C07D46" w:rsidRDefault="005471C7" w:rsidP="005471C7">
      <w:pPr>
        <w:tabs>
          <w:tab w:val="left" w:pos="720"/>
          <w:tab w:val="center" w:pos="4153"/>
          <w:tab w:val="right" w:pos="8306"/>
        </w:tabs>
        <w:jc w:val="center"/>
        <w:rPr>
          <w:b/>
          <w:szCs w:val="24"/>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620"/>
        <w:gridCol w:w="1620"/>
      </w:tblGrid>
      <w:tr w:rsidR="005471C7" w:rsidRPr="00C07D46" w14:paraId="4BB8E227" w14:textId="77777777" w:rsidTr="002177F5">
        <w:tc>
          <w:tcPr>
            <w:tcW w:w="5688" w:type="dxa"/>
            <w:tcBorders>
              <w:top w:val="single" w:sz="6" w:space="0" w:color="auto"/>
              <w:left w:val="single" w:sz="6" w:space="0" w:color="auto"/>
              <w:bottom w:val="single" w:sz="6" w:space="0" w:color="auto"/>
              <w:right w:val="single" w:sz="6" w:space="0" w:color="auto"/>
            </w:tcBorders>
          </w:tcPr>
          <w:p w14:paraId="2AE2AEE3" w14:textId="77777777" w:rsidR="005471C7" w:rsidRPr="00C07D46" w:rsidRDefault="005471C7" w:rsidP="00F44AF1">
            <w:pPr>
              <w:spacing w:before="120" w:after="120"/>
              <w:rPr>
                <w:b/>
                <w:szCs w:val="24"/>
              </w:rPr>
            </w:pPr>
          </w:p>
        </w:tc>
        <w:tc>
          <w:tcPr>
            <w:tcW w:w="1620" w:type="dxa"/>
            <w:tcBorders>
              <w:top w:val="single" w:sz="6" w:space="0" w:color="auto"/>
              <w:left w:val="single" w:sz="6" w:space="0" w:color="auto"/>
              <w:bottom w:val="single" w:sz="6" w:space="0" w:color="auto"/>
              <w:right w:val="single" w:sz="6" w:space="0" w:color="auto"/>
            </w:tcBorders>
          </w:tcPr>
          <w:p w14:paraId="555BFE59" w14:textId="77777777" w:rsidR="005471C7" w:rsidRPr="00C07D46" w:rsidRDefault="005471C7" w:rsidP="00F44AF1">
            <w:pPr>
              <w:spacing w:before="120" w:after="120"/>
              <w:jc w:val="center"/>
              <w:rPr>
                <w:b/>
                <w:szCs w:val="24"/>
              </w:rPr>
            </w:pPr>
            <w:r w:rsidRPr="00C07D46">
              <w:rPr>
                <w:b/>
                <w:szCs w:val="24"/>
              </w:rPr>
              <w:t>2019-20</w:t>
            </w:r>
          </w:p>
        </w:tc>
        <w:tc>
          <w:tcPr>
            <w:tcW w:w="1620" w:type="dxa"/>
            <w:tcBorders>
              <w:top w:val="single" w:sz="6" w:space="0" w:color="auto"/>
              <w:left w:val="single" w:sz="6" w:space="0" w:color="auto"/>
              <w:bottom w:val="single" w:sz="6" w:space="0" w:color="auto"/>
              <w:right w:val="single" w:sz="6" w:space="0" w:color="auto"/>
            </w:tcBorders>
          </w:tcPr>
          <w:p w14:paraId="45398BE6" w14:textId="77777777" w:rsidR="005471C7" w:rsidRPr="00C07D46" w:rsidRDefault="005471C7" w:rsidP="00F44AF1">
            <w:pPr>
              <w:spacing w:before="120" w:after="120"/>
              <w:jc w:val="center"/>
              <w:rPr>
                <w:b/>
                <w:szCs w:val="24"/>
              </w:rPr>
            </w:pPr>
            <w:r w:rsidRPr="00C07D46">
              <w:rPr>
                <w:b/>
                <w:szCs w:val="24"/>
              </w:rPr>
              <w:t>2020-21</w:t>
            </w:r>
          </w:p>
        </w:tc>
      </w:tr>
      <w:tr w:rsidR="005471C7" w:rsidRPr="00C07D46" w14:paraId="2816769C" w14:textId="77777777" w:rsidTr="002177F5">
        <w:tc>
          <w:tcPr>
            <w:tcW w:w="5688" w:type="dxa"/>
            <w:tcBorders>
              <w:top w:val="single" w:sz="6" w:space="0" w:color="auto"/>
              <w:left w:val="single" w:sz="6" w:space="0" w:color="auto"/>
              <w:bottom w:val="single" w:sz="6" w:space="0" w:color="auto"/>
              <w:right w:val="single" w:sz="6" w:space="0" w:color="auto"/>
            </w:tcBorders>
          </w:tcPr>
          <w:p w14:paraId="0EC8C5B7" w14:textId="77777777" w:rsidR="005471C7" w:rsidRPr="00C07D46" w:rsidRDefault="005471C7" w:rsidP="002177F5">
            <w:pPr>
              <w:keepNext/>
              <w:spacing w:before="120" w:after="120"/>
              <w:jc w:val="both"/>
              <w:outlineLvl w:val="0"/>
              <w:rPr>
                <w:rFonts w:eastAsia="Arial Unicode MS"/>
                <w:kern w:val="28"/>
              </w:rPr>
            </w:pPr>
            <w:r w:rsidRPr="00C07D46">
              <w:rPr>
                <w:rFonts w:eastAsia="Arial Unicode MS"/>
                <w:kern w:val="28"/>
              </w:rPr>
              <w:t>Department of State Growth</w:t>
            </w:r>
          </w:p>
        </w:tc>
        <w:tc>
          <w:tcPr>
            <w:tcW w:w="1620" w:type="dxa"/>
            <w:tcBorders>
              <w:top w:val="single" w:sz="6" w:space="0" w:color="auto"/>
              <w:left w:val="single" w:sz="6" w:space="0" w:color="auto"/>
              <w:bottom w:val="single" w:sz="6" w:space="0" w:color="auto"/>
              <w:right w:val="single" w:sz="6" w:space="0" w:color="auto"/>
            </w:tcBorders>
          </w:tcPr>
          <w:p w14:paraId="4755C543" w14:textId="77777777" w:rsidR="005471C7" w:rsidRPr="00C07D46" w:rsidRDefault="005471C7" w:rsidP="002177F5">
            <w:pPr>
              <w:tabs>
                <w:tab w:val="right" w:pos="812"/>
              </w:tabs>
              <w:spacing w:before="120" w:after="120"/>
              <w:jc w:val="center"/>
              <w:rPr>
                <w:lang w:eastAsia="en-AU"/>
              </w:rPr>
            </w:pPr>
            <w:r w:rsidRPr="00C07D46">
              <w:rPr>
                <w:lang w:eastAsia="en-AU"/>
              </w:rPr>
              <w:t>77</w:t>
            </w:r>
          </w:p>
        </w:tc>
        <w:tc>
          <w:tcPr>
            <w:tcW w:w="1620" w:type="dxa"/>
            <w:tcBorders>
              <w:top w:val="single" w:sz="6" w:space="0" w:color="auto"/>
              <w:left w:val="single" w:sz="6" w:space="0" w:color="auto"/>
              <w:bottom w:val="single" w:sz="6" w:space="0" w:color="auto"/>
              <w:right w:val="single" w:sz="6" w:space="0" w:color="auto"/>
            </w:tcBorders>
          </w:tcPr>
          <w:p w14:paraId="407D75A1" w14:textId="77777777" w:rsidR="005471C7" w:rsidRPr="00C07D46" w:rsidRDefault="005471C7" w:rsidP="002177F5">
            <w:pPr>
              <w:tabs>
                <w:tab w:val="right" w:pos="812"/>
              </w:tabs>
              <w:spacing w:before="120" w:after="120"/>
              <w:jc w:val="center"/>
              <w:rPr>
                <w:lang w:eastAsia="en-AU"/>
              </w:rPr>
            </w:pPr>
            <w:r w:rsidRPr="00C07D46">
              <w:rPr>
                <w:lang w:eastAsia="en-AU"/>
              </w:rPr>
              <w:t>76</w:t>
            </w:r>
          </w:p>
        </w:tc>
      </w:tr>
      <w:tr w:rsidR="005471C7" w:rsidRPr="00C07D46" w14:paraId="3938D5A5" w14:textId="77777777" w:rsidTr="002177F5">
        <w:tc>
          <w:tcPr>
            <w:tcW w:w="5688" w:type="dxa"/>
            <w:tcBorders>
              <w:top w:val="single" w:sz="6" w:space="0" w:color="auto"/>
              <w:left w:val="single" w:sz="6" w:space="0" w:color="auto"/>
              <w:bottom w:val="single" w:sz="6" w:space="0" w:color="auto"/>
              <w:right w:val="single" w:sz="6" w:space="0" w:color="auto"/>
            </w:tcBorders>
          </w:tcPr>
          <w:p w14:paraId="00D0FF57"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Education</w:t>
            </w:r>
          </w:p>
        </w:tc>
        <w:tc>
          <w:tcPr>
            <w:tcW w:w="1620" w:type="dxa"/>
            <w:tcBorders>
              <w:top w:val="single" w:sz="6" w:space="0" w:color="auto"/>
              <w:left w:val="single" w:sz="6" w:space="0" w:color="auto"/>
              <w:bottom w:val="single" w:sz="6" w:space="0" w:color="auto"/>
              <w:right w:val="single" w:sz="6" w:space="0" w:color="auto"/>
            </w:tcBorders>
          </w:tcPr>
          <w:p w14:paraId="6CE056B6" w14:textId="77777777" w:rsidR="005471C7" w:rsidRPr="00C07D46" w:rsidRDefault="005471C7" w:rsidP="002177F5">
            <w:pPr>
              <w:tabs>
                <w:tab w:val="right" w:pos="812"/>
              </w:tabs>
              <w:spacing w:before="120" w:after="120"/>
              <w:jc w:val="center"/>
              <w:rPr>
                <w:lang w:eastAsia="en-AU"/>
              </w:rPr>
            </w:pPr>
            <w:r w:rsidRPr="00C07D46">
              <w:rPr>
                <w:lang w:eastAsia="en-AU"/>
              </w:rPr>
              <w:t>33</w:t>
            </w:r>
          </w:p>
        </w:tc>
        <w:tc>
          <w:tcPr>
            <w:tcW w:w="1620" w:type="dxa"/>
            <w:tcBorders>
              <w:top w:val="single" w:sz="6" w:space="0" w:color="auto"/>
              <w:left w:val="single" w:sz="6" w:space="0" w:color="auto"/>
              <w:bottom w:val="single" w:sz="6" w:space="0" w:color="auto"/>
              <w:right w:val="single" w:sz="6" w:space="0" w:color="auto"/>
            </w:tcBorders>
          </w:tcPr>
          <w:p w14:paraId="756B8777" w14:textId="77777777" w:rsidR="005471C7" w:rsidRPr="00C07D46" w:rsidRDefault="005471C7" w:rsidP="002177F5">
            <w:pPr>
              <w:tabs>
                <w:tab w:val="right" w:pos="812"/>
              </w:tabs>
              <w:spacing w:before="120" w:after="120"/>
              <w:jc w:val="center"/>
              <w:rPr>
                <w:lang w:eastAsia="en-AU"/>
              </w:rPr>
            </w:pPr>
            <w:r w:rsidRPr="00C07D46">
              <w:rPr>
                <w:lang w:eastAsia="en-AU"/>
              </w:rPr>
              <w:t>22</w:t>
            </w:r>
          </w:p>
        </w:tc>
      </w:tr>
      <w:tr w:rsidR="005471C7" w:rsidRPr="00C07D46" w14:paraId="30435D63" w14:textId="77777777" w:rsidTr="002177F5">
        <w:tc>
          <w:tcPr>
            <w:tcW w:w="5688" w:type="dxa"/>
            <w:tcBorders>
              <w:top w:val="single" w:sz="6" w:space="0" w:color="auto"/>
              <w:left w:val="single" w:sz="6" w:space="0" w:color="auto"/>
              <w:bottom w:val="single" w:sz="6" w:space="0" w:color="auto"/>
              <w:right w:val="single" w:sz="6" w:space="0" w:color="auto"/>
            </w:tcBorders>
          </w:tcPr>
          <w:p w14:paraId="5468E6B1" w14:textId="77777777" w:rsidR="005471C7" w:rsidRPr="00C07D46" w:rsidRDefault="005471C7" w:rsidP="002177F5">
            <w:pPr>
              <w:keepNext/>
              <w:spacing w:before="120" w:after="120"/>
              <w:jc w:val="both"/>
              <w:outlineLvl w:val="0"/>
              <w:rPr>
                <w:rFonts w:eastAsia="Arial Unicode MS"/>
                <w:kern w:val="28"/>
              </w:rPr>
            </w:pPr>
            <w:r w:rsidRPr="00C07D46">
              <w:rPr>
                <w:kern w:val="28"/>
              </w:rPr>
              <w:t xml:space="preserve">Department of Health </w:t>
            </w:r>
          </w:p>
        </w:tc>
        <w:tc>
          <w:tcPr>
            <w:tcW w:w="1620" w:type="dxa"/>
            <w:tcBorders>
              <w:top w:val="single" w:sz="6" w:space="0" w:color="auto"/>
              <w:left w:val="single" w:sz="6" w:space="0" w:color="auto"/>
              <w:bottom w:val="single" w:sz="6" w:space="0" w:color="auto"/>
              <w:right w:val="single" w:sz="6" w:space="0" w:color="auto"/>
            </w:tcBorders>
          </w:tcPr>
          <w:p w14:paraId="576706A4" w14:textId="77777777" w:rsidR="005471C7" w:rsidRPr="00C07D46" w:rsidRDefault="005471C7" w:rsidP="002177F5">
            <w:pPr>
              <w:tabs>
                <w:tab w:val="right" w:pos="812"/>
              </w:tabs>
              <w:spacing w:before="120" w:after="120"/>
              <w:jc w:val="center"/>
              <w:rPr>
                <w:lang w:eastAsia="en-AU"/>
              </w:rPr>
            </w:pPr>
            <w:r w:rsidRPr="00C07D46">
              <w:rPr>
                <w:lang w:eastAsia="en-AU"/>
              </w:rPr>
              <w:t>51</w:t>
            </w:r>
          </w:p>
        </w:tc>
        <w:tc>
          <w:tcPr>
            <w:tcW w:w="1620" w:type="dxa"/>
            <w:tcBorders>
              <w:top w:val="single" w:sz="6" w:space="0" w:color="auto"/>
              <w:left w:val="single" w:sz="6" w:space="0" w:color="auto"/>
              <w:bottom w:val="single" w:sz="6" w:space="0" w:color="auto"/>
              <w:right w:val="single" w:sz="6" w:space="0" w:color="auto"/>
            </w:tcBorders>
          </w:tcPr>
          <w:p w14:paraId="2676A276" w14:textId="77777777" w:rsidR="005471C7" w:rsidRPr="00C07D46" w:rsidRDefault="005471C7" w:rsidP="002177F5">
            <w:pPr>
              <w:tabs>
                <w:tab w:val="right" w:pos="812"/>
              </w:tabs>
              <w:spacing w:before="120" w:after="120"/>
              <w:jc w:val="center"/>
              <w:rPr>
                <w:lang w:eastAsia="en-AU"/>
              </w:rPr>
            </w:pPr>
            <w:r w:rsidRPr="00C07D46">
              <w:rPr>
                <w:lang w:eastAsia="en-AU"/>
              </w:rPr>
              <w:t>33</w:t>
            </w:r>
          </w:p>
        </w:tc>
      </w:tr>
      <w:tr w:rsidR="005471C7" w:rsidRPr="00C07D46" w14:paraId="7692FC44" w14:textId="77777777" w:rsidTr="002177F5">
        <w:tc>
          <w:tcPr>
            <w:tcW w:w="5688" w:type="dxa"/>
            <w:tcBorders>
              <w:top w:val="single" w:sz="6" w:space="0" w:color="auto"/>
              <w:left w:val="single" w:sz="6" w:space="0" w:color="auto"/>
              <w:bottom w:val="single" w:sz="6" w:space="0" w:color="auto"/>
              <w:right w:val="single" w:sz="6" w:space="0" w:color="auto"/>
            </w:tcBorders>
          </w:tcPr>
          <w:p w14:paraId="2362749C"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Justice</w:t>
            </w:r>
          </w:p>
        </w:tc>
        <w:tc>
          <w:tcPr>
            <w:tcW w:w="1620" w:type="dxa"/>
            <w:tcBorders>
              <w:top w:val="single" w:sz="6" w:space="0" w:color="auto"/>
              <w:left w:val="single" w:sz="6" w:space="0" w:color="auto"/>
              <w:bottom w:val="single" w:sz="6" w:space="0" w:color="auto"/>
              <w:right w:val="single" w:sz="6" w:space="0" w:color="auto"/>
            </w:tcBorders>
          </w:tcPr>
          <w:p w14:paraId="13204FC1" w14:textId="77777777" w:rsidR="005471C7" w:rsidRPr="00C07D46" w:rsidRDefault="005471C7" w:rsidP="002177F5">
            <w:pPr>
              <w:tabs>
                <w:tab w:val="right" w:pos="812"/>
              </w:tabs>
              <w:spacing w:before="120" w:after="120"/>
              <w:jc w:val="center"/>
              <w:rPr>
                <w:lang w:eastAsia="en-AU"/>
              </w:rPr>
            </w:pPr>
            <w:r w:rsidRPr="00C07D46">
              <w:rPr>
                <w:lang w:eastAsia="en-AU"/>
              </w:rPr>
              <w:t>201</w:t>
            </w:r>
          </w:p>
        </w:tc>
        <w:tc>
          <w:tcPr>
            <w:tcW w:w="1620" w:type="dxa"/>
            <w:tcBorders>
              <w:top w:val="single" w:sz="6" w:space="0" w:color="auto"/>
              <w:left w:val="single" w:sz="6" w:space="0" w:color="auto"/>
              <w:bottom w:val="single" w:sz="6" w:space="0" w:color="auto"/>
              <w:right w:val="single" w:sz="6" w:space="0" w:color="auto"/>
            </w:tcBorders>
          </w:tcPr>
          <w:p w14:paraId="59A052BD" w14:textId="77777777" w:rsidR="005471C7" w:rsidRPr="00C07D46" w:rsidRDefault="005471C7" w:rsidP="002177F5">
            <w:pPr>
              <w:tabs>
                <w:tab w:val="right" w:pos="812"/>
              </w:tabs>
              <w:spacing w:before="120" w:after="120"/>
              <w:jc w:val="center"/>
              <w:rPr>
                <w:lang w:eastAsia="en-AU"/>
              </w:rPr>
            </w:pPr>
            <w:r w:rsidRPr="00C07D46">
              <w:rPr>
                <w:lang w:eastAsia="en-AU"/>
              </w:rPr>
              <w:t>184</w:t>
            </w:r>
          </w:p>
        </w:tc>
      </w:tr>
      <w:tr w:rsidR="005471C7" w:rsidRPr="00C07D46" w14:paraId="0C271E60" w14:textId="77777777" w:rsidTr="002177F5">
        <w:tc>
          <w:tcPr>
            <w:tcW w:w="5688" w:type="dxa"/>
            <w:tcBorders>
              <w:top w:val="single" w:sz="6" w:space="0" w:color="auto"/>
              <w:left w:val="single" w:sz="6" w:space="0" w:color="auto"/>
              <w:bottom w:val="single" w:sz="6" w:space="0" w:color="auto"/>
              <w:right w:val="single" w:sz="6" w:space="0" w:color="auto"/>
            </w:tcBorders>
          </w:tcPr>
          <w:p w14:paraId="7FE4B436"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Police, Fire and Emergency Management</w:t>
            </w:r>
          </w:p>
        </w:tc>
        <w:tc>
          <w:tcPr>
            <w:tcW w:w="1620" w:type="dxa"/>
            <w:tcBorders>
              <w:top w:val="single" w:sz="6" w:space="0" w:color="auto"/>
              <w:left w:val="single" w:sz="6" w:space="0" w:color="auto"/>
              <w:bottom w:val="single" w:sz="6" w:space="0" w:color="auto"/>
              <w:right w:val="single" w:sz="6" w:space="0" w:color="auto"/>
            </w:tcBorders>
          </w:tcPr>
          <w:p w14:paraId="03E27109" w14:textId="77777777" w:rsidR="005471C7" w:rsidRPr="00C07D46" w:rsidRDefault="005471C7" w:rsidP="002177F5">
            <w:pPr>
              <w:tabs>
                <w:tab w:val="right" w:pos="812"/>
              </w:tabs>
              <w:spacing w:before="120" w:after="120"/>
              <w:jc w:val="center"/>
              <w:rPr>
                <w:lang w:eastAsia="en-AU"/>
              </w:rPr>
            </w:pPr>
            <w:r w:rsidRPr="00C07D46">
              <w:rPr>
                <w:lang w:eastAsia="en-AU"/>
              </w:rPr>
              <w:t>9</w:t>
            </w:r>
          </w:p>
        </w:tc>
        <w:tc>
          <w:tcPr>
            <w:tcW w:w="1620" w:type="dxa"/>
            <w:tcBorders>
              <w:top w:val="single" w:sz="6" w:space="0" w:color="auto"/>
              <w:left w:val="single" w:sz="6" w:space="0" w:color="auto"/>
              <w:bottom w:val="single" w:sz="6" w:space="0" w:color="auto"/>
              <w:right w:val="single" w:sz="6" w:space="0" w:color="auto"/>
            </w:tcBorders>
          </w:tcPr>
          <w:p w14:paraId="21170BA9" w14:textId="77777777" w:rsidR="005471C7" w:rsidRPr="00C07D46" w:rsidRDefault="005471C7" w:rsidP="002177F5">
            <w:pPr>
              <w:tabs>
                <w:tab w:val="right" w:pos="812"/>
              </w:tabs>
              <w:spacing w:before="120" w:after="120"/>
              <w:jc w:val="center"/>
              <w:rPr>
                <w:lang w:eastAsia="en-AU"/>
              </w:rPr>
            </w:pPr>
            <w:r w:rsidRPr="00C07D46">
              <w:rPr>
                <w:lang w:eastAsia="en-AU"/>
              </w:rPr>
              <w:t>10</w:t>
            </w:r>
          </w:p>
        </w:tc>
      </w:tr>
      <w:tr w:rsidR="005471C7" w:rsidRPr="00C07D46" w14:paraId="4A5FEC6B" w14:textId="77777777" w:rsidTr="002177F5">
        <w:tc>
          <w:tcPr>
            <w:tcW w:w="5688" w:type="dxa"/>
            <w:tcBorders>
              <w:top w:val="single" w:sz="6" w:space="0" w:color="auto"/>
              <w:left w:val="single" w:sz="6" w:space="0" w:color="auto"/>
              <w:bottom w:val="single" w:sz="6" w:space="0" w:color="auto"/>
              <w:right w:val="single" w:sz="6" w:space="0" w:color="auto"/>
            </w:tcBorders>
          </w:tcPr>
          <w:p w14:paraId="53C50365"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Premier and Cabinet</w:t>
            </w:r>
          </w:p>
        </w:tc>
        <w:tc>
          <w:tcPr>
            <w:tcW w:w="1620" w:type="dxa"/>
            <w:tcBorders>
              <w:top w:val="single" w:sz="6" w:space="0" w:color="auto"/>
              <w:left w:val="single" w:sz="6" w:space="0" w:color="auto"/>
              <w:bottom w:val="single" w:sz="6" w:space="0" w:color="auto"/>
              <w:right w:val="single" w:sz="6" w:space="0" w:color="auto"/>
            </w:tcBorders>
          </w:tcPr>
          <w:p w14:paraId="48200E36" w14:textId="77777777" w:rsidR="005471C7" w:rsidRPr="00C07D46" w:rsidRDefault="005471C7" w:rsidP="002177F5">
            <w:pPr>
              <w:tabs>
                <w:tab w:val="right" w:pos="812"/>
              </w:tabs>
              <w:spacing w:before="120" w:after="120"/>
              <w:jc w:val="center"/>
              <w:rPr>
                <w:lang w:eastAsia="en-AU"/>
              </w:rPr>
            </w:pPr>
            <w:r w:rsidRPr="00C07D46">
              <w:rPr>
                <w:lang w:eastAsia="en-AU"/>
              </w:rPr>
              <w:t>127</w:t>
            </w:r>
          </w:p>
        </w:tc>
        <w:tc>
          <w:tcPr>
            <w:tcW w:w="1620" w:type="dxa"/>
            <w:tcBorders>
              <w:top w:val="single" w:sz="6" w:space="0" w:color="auto"/>
              <w:left w:val="single" w:sz="6" w:space="0" w:color="auto"/>
              <w:bottom w:val="single" w:sz="6" w:space="0" w:color="auto"/>
              <w:right w:val="single" w:sz="6" w:space="0" w:color="auto"/>
            </w:tcBorders>
          </w:tcPr>
          <w:p w14:paraId="10CE0343" w14:textId="77777777" w:rsidR="005471C7" w:rsidRPr="00C07D46" w:rsidRDefault="005471C7" w:rsidP="002177F5">
            <w:pPr>
              <w:tabs>
                <w:tab w:val="right" w:pos="812"/>
              </w:tabs>
              <w:spacing w:before="120" w:after="120"/>
              <w:jc w:val="center"/>
              <w:rPr>
                <w:lang w:eastAsia="en-AU"/>
              </w:rPr>
            </w:pPr>
            <w:r w:rsidRPr="00C07D46">
              <w:rPr>
                <w:lang w:eastAsia="en-AU"/>
              </w:rPr>
              <w:t>103</w:t>
            </w:r>
          </w:p>
        </w:tc>
      </w:tr>
      <w:tr w:rsidR="005471C7" w:rsidRPr="00C07D46" w14:paraId="29BA2590" w14:textId="77777777" w:rsidTr="002177F5">
        <w:tc>
          <w:tcPr>
            <w:tcW w:w="5688" w:type="dxa"/>
            <w:tcBorders>
              <w:top w:val="single" w:sz="6" w:space="0" w:color="auto"/>
              <w:left w:val="single" w:sz="6" w:space="0" w:color="auto"/>
              <w:bottom w:val="single" w:sz="6" w:space="0" w:color="auto"/>
              <w:right w:val="single" w:sz="6" w:space="0" w:color="auto"/>
            </w:tcBorders>
          </w:tcPr>
          <w:p w14:paraId="5CFD9EDC"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Primary Industries, Parks, Water and the Environment</w:t>
            </w:r>
          </w:p>
        </w:tc>
        <w:tc>
          <w:tcPr>
            <w:tcW w:w="1620" w:type="dxa"/>
            <w:tcBorders>
              <w:top w:val="single" w:sz="6" w:space="0" w:color="auto"/>
              <w:left w:val="single" w:sz="6" w:space="0" w:color="auto"/>
              <w:bottom w:val="single" w:sz="6" w:space="0" w:color="auto"/>
              <w:right w:val="single" w:sz="6" w:space="0" w:color="auto"/>
            </w:tcBorders>
          </w:tcPr>
          <w:p w14:paraId="08C43D89" w14:textId="77777777" w:rsidR="005471C7" w:rsidRPr="00C07D46" w:rsidRDefault="005471C7" w:rsidP="002177F5">
            <w:pPr>
              <w:tabs>
                <w:tab w:val="right" w:pos="812"/>
              </w:tabs>
              <w:spacing w:before="120" w:after="120"/>
              <w:jc w:val="center"/>
              <w:rPr>
                <w:lang w:eastAsia="en-AU"/>
              </w:rPr>
            </w:pPr>
            <w:r w:rsidRPr="00C07D46">
              <w:rPr>
                <w:lang w:eastAsia="en-AU"/>
              </w:rPr>
              <w:t>75</w:t>
            </w:r>
          </w:p>
        </w:tc>
        <w:tc>
          <w:tcPr>
            <w:tcW w:w="1620" w:type="dxa"/>
            <w:tcBorders>
              <w:top w:val="single" w:sz="6" w:space="0" w:color="auto"/>
              <w:left w:val="single" w:sz="6" w:space="0" w:color="auto"/>
              <w:bottom w:val="single" w:sz="6" w:space="0" w:color="auto"/>
              <w:right w:val="single" w:sz="6" w:space="0" w:color="auto"/>
            </w:tcBorders>
          </w:tcPr>
          <w:p w14:paraId="6B795B8D" w14:textId="77777777" w:rsidR="005471C7" w:rsidRPr="00C07D46" w:rsidRDefault="005471C7" w:rsidP="002177F5">
            <w:pPr>
              <w:tabs>
                <w:tab w:val="right" w:pos="812"/>
              </w:tabs>
              <w:spacing w:before="120" w:after="120"/>
              <w:jc w:val="center"/>
              <w:rPr>
                <w:lang w:eastAsia="en-AU"/>
              </w:rPr>
            </w:pPr>
            <w:r w:rsidRPr="00C07D46">
              <w:rPr>
                <w:lang w:eastAsia="en-AU"/>
              </w:rPr>
              <w:t>83</w:t>
            </w:r>
          </w:p>
        </w:tc>
      </w:tr>
      <w:tr w:rsidR="005471C7" w:rsidRPr="00C07D46" w14:paraId="5C705696" w14:textId="77777777" w:rsidTr="002177F5">
        <w:tc>
          <w:tcPr>
            <w:tcW w:w="5688" w:type="dxa"/>
            <w:tcBorders>
              <w:top w:val="single" w:sz="6" w:space="0" w:color="auto"/>
              <w:left w:val="single" w:sz="6" w:space="0" w:color="auto"/>
              <w:bottom w:val="single" w:sz="6" w:space="0" w:color="auto"/>
              <w:right w:val="single" w:sz="6" w:space="0" w:color="auto"/>
            </w:tcBorders>
          </w:tcPr>
          <w:p w14:paraId="653FCA2B" w14:textId="77777777" w:rsidR="005471C7" w:rsidRPr="00C07D46" w:rsidRDefault="005471C7" w:rsidP="002177F5">
            <w:pPr>
              <w:keepNext/>
              <w:spacing w:before="120" w:after="120"/>
              <w:jc w:val="both"/>
              <w:outlineLvl w:val="0"/>
              <w:rPr>
                <w:kern w:val="28"/>
              </w:rPr>
            </w:pPr>
            <w:r w:rsidRPr="00C07D46">
              <w:rPr>
                <w:kern w:val="28"/>
              </w:rPr>
              <w:t>Department of Communities Tasmania</w:t>
            </w:r>
          </w:p>
        </w:tc>
        <w:tc>
          <w:tcPr>
            <w:tcW w:w="1620" w:type="dxa"/>
            <w:tcBorders>
              <w:top w:val="single" w:sz="6" w:space="0" w:color="auto"/>
              <w:left w:val="single" w:sz="6" w:space="0" w:color="auto"/>
              <w:bottom w:val="single" w:sz="6" w:space="0" w:color="auto"/>
              <w:right w:val="single" w:sz="6" w:space="0" w:color="auto"/>
            </w:tcBorders>
          </w:tcPr>
          <w:p w14:paraId="5B3BD10D" w14:textId="77777777" w:rsidR="005471C7" w:rsidRPr="00C07D46" w:rsidRDefault="005471C7" w:rsidP="002177F5">
            <w:pPr>
              <w:tabs>
                <w:tab w:val="right" w:pos="812"/>
              </w:tabs>
              <w:spacing w:before="120" w:after="120"/>
              <w:jc w:val="center"/>
              <w:rPr>
                <w:lang w:eastAsia="en-AU"/>
              </w:rPr>
            </w:pPr>
            <w:r w:rsidRPr="00C07D46">
              <w:rPr>
                <w:lang w:eastAsia="en-AU"/>
              </w:rPr>
              <w:t>18</w:t>
            </w:r>
          </w:p>
        </w:tc>
        <w:tc>
          <w:tcPr>
            <w:tcW w:w="1620" w:type="dxa"/>
            <w:tcBorders>
              <w:top w:val="single" w:sz="6" w:space="0" w:color="auto"/>
              <w:left w:val="single" w:sz="6" w:space="0" w:color="auto"/>
              <w:bottom w:val="single" w:sz="6" w:space="0" w:color="auto"/>
              <w:right w:val="single" w:sz="6" w:space="0" w:color="auto"/>
            </w:tcBorders>
          </w:tcPr>
          <w:p w14:paraId="20CFBC1D" w14:textId="77777777" w:rsidR="005471C7" w:rsidRPr="00C07D46" w:rsidRDefault="005471C7" w:rsidP="002177F5">
            <w:pPr>
              <w:tabs>
                <w:tab w:val="right" w:pos="812"/>
              </w:tabs>
              <w:spacing w:before="120" w:after="120"/>
              <w:jc w:val="center"/>
              <w:rPr>
                <w:lang w:eastAsia="en-AU"/>
              </w:rPr>
            </w:pPr>
            <w:r w:rsidRPr="00C07D46">
              <w:rPr>
                <w:lang w:eastAsia="en-AU"/>
              </w:rPr>
              <w:t>23</w:t>
            </w:r>
          </w:p>
        </w:tc>
      </w:tr>
      <w:tr w:rsidR="005471C7" w:rsidRPr="00C07D46" w14:paraId="17656224" w14:textId="77777777" w:rsidTr="002177F5">
        <w:tc>
          <w:tcPr>
            <w:tcW w:w="5688" w:type="dxa"/>
            <w:tcBorders>
              <w:top w:val="single" w:sz="6" w:space="0" w:color="auto"/>
              <w:left w:val="single" w:sz="6" w:space="0" w:color="auto"/>
              <w:bottom w:val="single" w:sz="6" w:space="0" w:color="auto"/>
              <w:right w:val="single" w:sz="6" w:space="0" w:color="auto"/>
            </w:tcBorders>
          </w:tcPr>
          <w:p w14:paraId="5CB69F38"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Treasury and Finance</w:t>
            </w:r>
          </w:p>
        </w:tc>
        <w:tc>
          <w:tcPr>
            <w:tcW w:w="1620" w:type="dxa"/>
            <w:tcBorders>
              <w:top w:val="single" w:sz="6" w:space="0" w:color="auto"/>
              <w:left w:val="single" w:sz="6" w:space="0" w:color="auto"/>
              <w:bottom w:val="single" w:sz="6" w:space="0" w:color="auto"/>
              <w:right w:val="single" w:sz="6" w:space="0" w:color="auto"/>
            </w:tcBorders>
          </w:tcPr>
          <w:p w14:paraId="6507024E" w14:textId="77777777" w:rsidR="005471C7" w:rsidRPr="00C07D46" w:rsidRDefault="005471C7" w:rsidP="002177F5">
            <w:pPr>
              <w:tabs>
                <w:tab w:val="right" w:pos="812"/>
              </w:tabs>
              <w:spacing w:before="120" w:after="120"/>
              <w:jc w:val="center"/>
              <w:rPr>
                <w:lang w:eastAsia="en-AU"/>
              </w:rPr>
            </w:pPr>
            <w:r w:rsidRPr="00C07D46">
              <w:rPr>
                <w:lang w:eastAsia="en-AU"/>
              </w:rPr>
              <w:t>37</w:t>
            </w:r>
          </w:p>
        </w:tc>
        <w:tc>
          <w:tcPr>
            <w:tcW w:w="1620" w:type="dxa"/>
            <w:tcBorders>
              <w:top w:val="single" w:sz="6" w:space="0" w:color="auto"/>
              <w:left w:val="single" w:sz="6" w:space="0" w:color="auto"/>
              <w:bottom w:val="single" w:sz="6" w:space="0" w:color="auto"/>
              <w:right w:val="single" w:sz="6" w:space="0" w:color="auto"/>
            </w:tcBorders>
          </w:tcPr>
          <w:p w14:paraId="58F057CE" w14:textId="77777777" w:rsidR="005471C7" w:rsidRPr="00C07D46" w:rsidRDefault="005471C7" w:rsidP="002177F5">
            <w:pPr>
              <w:tabs>
                <w:tab w:val="right" w:pos="812"/>
              </w:tabs>
              <w:spacing w:before="120" w:after="120"/>
              <w:jc w:val="center"/>
              <w:rPr>
                <w:lang w:eastAsia="en-AU"/>
              </w:rPr>
            </w:pPr>
            <w:r w:rsidRPr="00C07D46">
              <w:rPr>
                <w:lang w:eastAsia="en-AU"/>
              </w:rPr>
              <w:t>25</w:t>
            </w:r>
          </w:p>
        </w:tc>
      </w:tr>
      <w:tr w:rsidR="005471C7" w:rsidRPr="00C07D46" w14:paraId="021A983B" w14:textId="77777777" w:rsidTr="002177F5">
        <w:tc>
          <w:tcPr>
            <w:tcW w:w="5688" w:type="dxa"/>
            <w:tcBorders>
              <w:top w:val="single" w:sz="6" w:space="0" w:color="auto"/>
              <w:left w:val="single" w:sz="6" w:space="0" w:color="auto"/>
              <w:bottom w:val="single" w:sz="6" w:space="0" w:color="auto"/>
              <w:right w:val="single" w:sz="6" w:space="0" w:color="auto"/>
            </w:tcBorders>
          </w:tcPr>
          <w:p w14:paraId="2772AC90" w14:textId="77777777" w:rsidR="005471C7" w:rsidRPr="00C07D46" w:rsidRDefault="005471C7" w:rsidP="002177F5">
            <w:pPr>
              <w:keepNext/>
              <w:spacing w:before="120" w:after="120"/>
              <w:jc w:val="both"/>
              <w:outlineLvl w:val="0"/>
              <w:rPr>
                <w:rFonts w:eastAsia="Arial Unicode MS"/>
                <w:kern w:val="28"/>
              </w:rPr>
            </w:pPr>
            <w:r w:rsidRPr="00C07D46">
              <w:rPr>
                <w:kern w:val="28"/>
              </w:rPr>
              <w:t>Tasmanian Audit Office</w:t>
            </w:r>
          </w:p>
        </w:tc>
        <w:tc>
          <w:tcPr>
            <w:tcW w:w="1620" w:type="dxa"/>
            <w:tcBorders>
              <w:top w:val="single" w:sz="6" w:space="0" w:color="auto"/>
              <w:left w:val="single" w:sz="6" w:space="0" w:color="auto"/>
              <w:bottom w:val="single" w:sz="6" w:space="0" w:color="auto"/>
              <w:right w:val="single" w:sz="6" w:space="0" w:color="auto"/>
            </w:tcBorders>
          </w:tcPr>
          <w:p w14:paraId="7552CD9A" w14:textId="77777777" w:rsidR="005471C7" w:rsidRPr="00C07D46" w:rsidRDefault="005471C7" w:rsidP="002177F5">
            <w:pPr>
              <w:tabs>
                <w:tab w:val="right" w:pos="812"/>
              </w:tabs>
              <w:spacing w:before="120" w:after="120"/>
              <w:jc w:val="center"/>
              <w:rPr>
                <w:lang w:eastAsia="en-AU"/>
              </w:rPr>
            </w:pPr>
            <w:r w:rsidRPr="00C07D46">
              <w:rPr>
                <w:lang w:eastAsia="en-AU"/>
              </w:rPr>
              <w:t>4</w:t>
            </w:r>
          </w:p>
        </w:tc>
        <w:tc>
          <w:tcPr>
            <w:tcW w:w="1620" w:type="dxa"/>
            <w:tcBorders>
              <w:top w:val="single" w:sz="6" w:space="0" w:color="auto"/>
              <w:left w:val="single" w:sz="6" w:space="0" w:color="auto"/>
              <w:bottom w:val="single" w:sz="6" w:space="0" w:color="auto"/>
              <w:right w:val="single" w:sz="6" w:space="0" w:color="auto"/>
            </w:tcBorders>
          </w:tcPr>
          <w:p w14:paraId="04A67D1E" w14:textId="77777777" w:rsidR="005471C7" w:rsidRPr="00C07D46" w:rsidRDefault="005471C7" w:rsidP="002177F5">
            <w:pPr>
              <w:tabs>
                <w:tab w:val="right" w:pos="812"/>
              </w:tabs>
              <w:spacing w:before="120" w:after="120"/>
              <w:jc w:val="center"/>
              <w:rPr>
                <w:lang w:eastAsia="en-AU"/>
              </w:rPr>
            </w:pPr>
            <w:r w:rsidRPr="00C07D46">
              <w:rPr>
                <w:lang w:eastAsia="en-AU"/>
              </w:rPr>
              <w:t>8</w:t>
            </w:r>
          </w:p>
        </w:tc>
      </w:tr>
      <w:tr w:rsidR="005471C7" w:rsidRPr="00C07D46" w14:paraId="159FEAE0" w14:textId="77777777" w:rsidTr="002177F5">
        <w:tc>
          <w:tcPr>
            <w:tcW w:w="5688" w:type="dxa"/>
            <w:tcBorders>
              <w:top w:val="single" w:sz="6" w:space="0" w:color="auto"/>
              <w:left w:val="single" w:sz="6" w:space="0" w:color="auto"/>
              <w:bottom w:val="single" w:sz="6" w:space="0" w:color="auto"/>
              <w:right w:val="single" w:sz="6" w:space="0" w:color="auto"/>
            </w:tcBorders>
          </w:tcPr>
          <w:p w14:paraId="514EC8FA" w14:textId="77777777" w:rsidR="005471C7" w:rsidRPr="00C07D46" w:rsidRDefault="005471C7" w:rsidP="002177F5">
            <w:pPr>
              <w:keepNext/>
              <w:spacing w:before="120" w:after="120"/>
              <w:jc w:val="both"/>
              <w:outlineLvl w:val="0"/>
              <w:rPr>
                <w:rFonts w:eastAsia="Arial Unicode MS"/>
                <w:kern w:val="28"/>
              </w:rPr>
            </w:pPr>
            <w:r w:rsidRPr="00C07D46">
              <w:rPr>
                <w:kern w:val="28"/>
              </w:rPr>
              <w:t>The Public Trustee</w:t>
            </w:r>
          </w:p>
        </w:tc>
        <w:tc>
          <w:tcPr>
            <w:tcW w:w="1620" w:type="dxa"/>
            <w:tcBorders>
              <w:top w:val="single" w:sz="6" w:space="0" w:color="auto"/>
              <w:left w:val="single" w:sz="6" w:space="0" w:color="auto"/>
              <w:bottom w:val="single" w:sz="6" w:space="0" w:color="auto"/>
              <w:right w:val="single" w:sz="6" w:space="0" w:color="auto"/>
            </w:tcBorders>
          </w:tcPr>
          <w:p w14:paraId="56810BD8" w14:textId="77777777" w:rsidR="005471C7" w:rsidRPr="00C07D46" w:rsidRDefault="005471C7" w:rsidP="002177F5">
            <w:pPr>
              <w:tabs>
                <w:tab w:val="right" w:pos="812"/>
              </w:tabs>
              <w:spacing w:before="120" w:after="120"/>
              <w:jc w:val="center"/>
              <w:rPr>
                <w:lang w:eastAsia="en-AU"/>
              </w:rPr>
            </w:pPr>
            <w:r w:rsidRPr="00C07D46">
              <w:rPr>
                <w:lang w:eastAsia="en-AU"/>
              </w:rPr>
              <w:t>1</w:t>
            </w:r>
          </w:p>
        </w:tc>
        <w:tc>
          <w:tcPr>
            <w:tcW w:w="1620" w:type="dxa"/>
            <w:tcBorders>
              <w:top w:val="single" w:sz="6" w:space="0" w:color="auto"/>
              <w:left w:val="single" w:sz="6" w:space="0" w:color="auto"/>
              <w:bottom w:val="single" w:sz="6" w:space="0" w:color="auto"/>
              <w:right w:val="single" w:sz="6" w:space="0" w:color="auto"/>
            </w:tcBorders>
          </w:tcPr>
          <w:p w14:paraId="2FB032F7" w14:textId="77777777" w:rsidR="005471C7" w:rsidRPr="00C07D46" w:rsidRDefault="005471C7" w:rsidP="002177F5">
            <w:pPr>
              <w:tabs>
                <w:tab w:val="right" w:pos="812"/>
              </w:tabs>
              <w:spacing w:before="120" w:after="120"/>
              <w:jc w:val="center"/>
              <w:rPr>
                <w:lang w:eastAsia="en-AU"/>
              </w:rPr>
            </w:pPr>
            <w:r w:rsidRPr="00C07D46">
              <w:rPr>
                <w:lang w:eastAsia="en-AU"/>
              </w:rPr>
              <w:t>3</w:t>
            </w:r>
          </w:p>
        </w:tc>
      </w:tr>
      <w:tr w:rsidR="005471C7" w:rsidRPr="00C07D46" w14:paraId="2BA404A5" w14:textId="77777777" w:rsidTr="002177F5">
        <w:tc>
          <w:tcPr>
            <w:tcW w:w="5688" w:type="dxa"/>
            <w:tcBorders>
              <w:top w:val="single" w:sz="6" w:space="0" w:color="auto"/>
              <w:left w:val="single" w:sz="6" w:space="0" w:color="auto"/>
              <w:bottom w:val="single" w:sz="6" w:space="0" w:color="auto"/>
              <w:right w:val="single" w:sz="6" w:space="0" w:color="auto"/>
            </w:tcBorders>
          </w:tcPr>
          <w:p w14:paraId="33024F3E" w14:textId="77777777" w:rsidR="005471C7" w:rsidRPr="00C07D46" w:rsidRDefault="005471C7" w:rsidP="002177F5">
            <w:pPr>
              <w:keepNext/>
              <w:spacing w:before="120" w:after="120"/>
              <w:jc w:val="both"/>
              <w:outlineLvl w:val="0"/>
              <w:rPr>
                <w:rFonts w:eastAsia="Arial Unicode MS"/>
                <w:kern w:val="28"/>
              </w:rPr>
            </w:pPr>
            <w:r w:rsidRPr="00C07D46">
              <w:rPr>
                <w:kern w:val="28"/>
              </w:rPr>
              <w:t>Other bodies and offices</w:t>
            </w:r>
          </w:p>
        </w:tc>
        <w:tc>
          <w:tcPr>
            <w:tcW w:w="1620" w:type="dxa"/>
            <w:tcBorders>
              <w:top w:val="single" w:sz="6" w:space="0" w:color="auto"/>
              <w:left w:val="single" w:sz="6" w:space="0" w:color="auto"/>
              <w:bottom w:val="single" w:sz="6" w:space="0" w:color="auto"/>
              <w:right w:val="single" w:sz="6" w:space="0" w:color="auto"/>
            </w:tcBorders>
          </w:tcPr>
          <w:p w14:paraId="7AA6DC61" w14:textId="77777777" w:rsidR="005471C7" w:rsidRPr="00C07D46" w:rsidRDefault="005471C7" w:rsidP="002177F5">
            <w:pPr>
              <w:tabs>
                <w:tab w:val="right" w:pos="812"/>
              </w:tabs>
              <w:spacing w:before="120" w:after="120"/>
              <w:jc w:val="center"/>
              <w:rPr>
                <w:lang w:eastAsia="en-AU"/>
              </w:rPr>
            </w:pPr>
            <w:r w:rsidRPr="00C07D46">
              <w:rPr>
                <w:lang w:eastAsia="en-AU"/>
              </w:rPr>
              <w:t>63</w:t>
            </w:r>
          </w:p>
        </w:tc>
        <w:tc>
          <w:tcPr>
            <w:tcW w:w="1620" w:type="dxa"/>
            <w:tcBorders>
              <w:top w:val="single" w:sz="6" w:space="0" w:color="auto"/>
              <w:left w:val="single" w:sz="6" w:space="0" w:color="auto"/>
              <w:bottom w:val="single" w:sz="6" w:space="0" w:color="auto"/>
              <w:right w:val="single" w:sz="6" w:space="0" w:color="auto"/>
            </w:tcBorders>
          </w:tcPr>
          <w:p w14:paraId="6E6173CA" w14:textId="77777777" w:rsidR="005471C7" w:rsidRPr="00C07D46" w:rsidRDefault="005471C7" w:rsidP="002177F5">
            <w:pPr>
              <w:tabs>
                <w:tab w:val="right" w:pos="812"/>
              </w:tabs>
              <w:spacing w:before="120" w:after="120"/>
              <w:jc w:val="center"/>
              <w:rPr>
                <w:lang w:eastAsia="en-AU"/>
              </w:rPr>
            </w:pPr>
            <w:r w:rsidRPr="00C07D46">
              <w:rPr>
                <w:lang w:eastAsia="en-AU"/>
              </w:rPr>
              <w:t>51</w:t>
            </w:r>
          </w:p>
        </w:tc>
      </w:tr>
      <w:tr w:rsidR="005471C7" w:rsidRPr="00C07D46" w14:paraId="74C6123F" w14:textId="77777777" w:rsidTr="002177F5">
        <w:tc>
          <w:tcPr>
            <w:tcW w:w="5688" w:type="dxa"/>
            <w:tcBorders>
              <w:top w:val="single" w:sz="6" w:space="0" w:color="auto"/>
              <w:left w:val="single" w:sz="6" w:space="0" w:color="auto"/>
              <w:bottom w:val="single" w:sz="6" w:space="0" w:color="auto"/>
              <w:right w:val="single" w:sz="6" w:space="0" w:color="auto"/>
            </w:tcBorders>
          </w:tcPr>
          <w:p w14:paraId="4E52F5F2" w14:textId="77777777" w:rsidR="005471C7" w:rsidRPr="00C07D46" w:rsidRDefault="005471C7" w:rsidP="002177F5">
            <w:pPr>
              <w:keepNext/>
              <w:spacing w:before="120" w:after="120"/>
              <w:jc w:val="both"/>
              <w:outlineLvl w:val="0"/>
              <w:rPr>
                <w:rFonts w:eastAsia="Arial Unicode MS"/>
                <w:b/>
                <w:kern w:val="28"/>
              </w:rPr>
            </w:pPr>
            <w:r w:rsidRPr="00C07D46">
              <w:rPr>
                <w:b/>
                <w:kern w:val="28"/>
              </w:rPr>
              <w:t xml:space="preserve">TOTAL </w:t>
            </w:r>
            <w:proofErr w:type="spellStart"/>
            <w:r w:rsidRPr="00C07D46">
              <w:rPr>
                <w:b/>
                <w:kern w:val="28"/>
              </w:rPr>
              <w:t>ADVISINGS</w:t>
            </w:r>
            <w:proofErr w:type="spellEnd"/>
          </w:p>
        </w:tc>
        <w:tc>
          <w:tcPr>
            <w:tcW w:w="1620" w:type="dxa"/>
            <w:tcBorders>
              <w:top w:val="single" w:sz="6" w:space="0" w:color="auto"/>
              <w:left w:val="single" w:sz="6" w:space="0" w:color="auto"/>
              <w:bottom w:val="single" w:sz="6" w:space="0" w:color="auto"/>
              <w:right w:val="single" w:sz="6" w:space="0" w:color="auto"/>
            </w:tcBorders>
          </w:tcPr>
          <w:p w14:paraId="5FB2341B" w14:textId="77777777" w:rsidR="005471C7" w:rsidRPr="00C07D46" w:rsidRDefault="005471C7" w:rsidP="002177F5">
            <w:pPr>
              <w:tabs>
                <w:tab w:val="right" w:pos="812"/>
              </w:tabs>
              <w:spacing w:before="120" w:after="120"/>
              <w:jc w:val="center"/>
              <w:rPr>
                <w:b/>
                <w:lang w:eastAsia="en-AU"/>
              </w:rPr>
            </w:pPr>
            <w:r w:rsidRPr="00C07D46">
              <w:rPr>
                <w:b/>
                <w:lang w:eastAsia="en-AU"/>
              </w:rPr>
              <w:t>696</w:t>
            </w:r>
          </w:p>
        </w:tc>
        <w:tc>
          <w:tcPr>
            <w:tcW w:w="1620" w:type="dxa"/>
            <w:tcBorders>
              <w:top w:val="single" w:sz="6" w:space="0" w:color="auto"/>
              <w:left w:val="single" w:sz="6" w:space="0" w:color="auto"/>
              <w:bottom w:val="single" w:sz="6" w:space="0" w:color="auto"/>
              <w:right w:val="single" w:sz="6" w:space="0" w:color="auto"/>
            </w:tcBorders>
          </w:tcPr>
          <w:p w14:paraId="5285DEED" w14:textId="77777777" w:rsidR="005471C7" w:rsidRPr="00C07D46" w:rsidRDefault="005471C7" w:rsidP="002177F5">
            <w:pPr>
              <w:tabs>
                <w:tab w:val="right" w:pos="812"/>
              </w:tabs>
              <w:spacing w:before="120" w:after="120"/>
              <w:jc w:val="center"/>
              <w:rPr>
                <w:b/>
                <w:lang w:eastAsia="en-AU"/>
              </w:rPr>
            </w:pPr>
            <w:r w:rsidRPr="00C07D46">
              <w:rPr>
                <w:b/>
                <w:lang w:eastAsia="en-AU"/>
              </w:rPr>
              <w:t>621</w:t>
            </w:r>
          </w:p>
        </w:tc>
      </w:tr>
      <w:tr w:rsidR="005471C7" w:rsidRPr="00C07D46" w14:paraId="77DD0EDF" w14:textId="77777777" w:rsidTr="002177F5">
        <w:tc>
          <w:tcPr>
            <w:tcW w:w="5688" w:type="dxa"/>
            <w:tcBorders>
              <w:top w:val="single" w:sz="6" w:space="0" w:color="auto"/>
              <w:left w:val="single" w:sz="6" w:space="0" w:color="auto"/>
              <w:bottom w:val="single" w:sz="6" w:space="0" w:color="auto"/>
              <w:right w:val="single" w:sz="6" w:space="0" w:color="auto"/>
            </w:tcBorders>
          </w:tcPr>
          <w:p w14:paraId="6DB6E728" w14:textId="77777777" w:rsidR="005471C7" w:rsidRPr="00C07D46" w:rsidRDefault="005471C7" w:rsidP="002177F5">
            <w:pPr>
              <w:spacing w:before="120" w:after="120"/>
              <w:rPr>
                <w:lang w:eastAsia="en-AU"/>
              </w:rPr>
            </w:pPr>
          </w:p>
        </w:tc>
        <w:tc>
          <w:tcPr>
            <w:tcW w:w="1620" w:type="dxa"/>
            <w:tcBorders>
              <w:top w:val="single" w:sz="6" w:space="0" w:color="auto"/>
              <w:left w:val="single" w:sz="6" w:space="0" w:color="auto"/>
              <w:bottom w:val="single" w:sz="6" w:space="0" w:color="auto"/>
              <w:right w:val="single" w:sz="6" w:space="0" w:color="auto"/>
            </w:tcBorders>
          </w:tcPr>
          <w:p w14:paraId="1CCED581" w14:textId="77777777" w:rsidR="005471C7" w:rsidRPr="00C07D46" w:rsidRDefault="005471C7" w:rsidP="002177F5">
            <w:pPr>
              <w:tabs>
                <w:tab w:val="right" w:pos="812"/>
              </w:tabs>
              <w:spacing w:before="120" w:after="120"/>
              <w:jc w:val="center"/>
              <w:rPr>
                <w:lang w:eastAsia="en-AU"/>
              </w:rPr>
            </w:pPr>
          </w:p>
        </w:tc>
        <w:tc>
          <w:tcPr>
            <w:tcW w:w="1620" w:type="dxa"/>
            <w:tcBorders>
              <w:top w:val="single" w:sz="6" w:space="0" w:color="auto"/>
              <w:left w:val="single" w:sz="6" w:space="0" w:color="auto"/>
              <w:bottom w:val="single" w:sz="6" w:space="0" w:color="auto"/>
              <w:right w:val="single" w:sz="6" w:space="0" w:color="auto"/>
            </w:tcBorders>
          </w:tcPr>
          <w:p w14:paraId="45E185F6" w14:textId="77777777" w:rsidR="005471C7" w:rsidRPr="00C07D46" w:rsidRDefault="005471C7" w:rsidP="002177F5">
            <w:pPr>
              <w:tabs>
                <w:tab w:val="right" w:pos="812"/>
              </w:tabs>
              <w:spacing w:before="120" w:after="120"/>
              <w:jc w:val="center"/>
              <w:rPr>
                <w:lang w:eastAsia="en-AU"/>
              </w:rPr>
            </w:pPr>
          </w:p>
        </w:tc>
      </w:tr>
      <w:tr w:rsidR="005471C7" w:rsidRPr="00C07D46" w14:paraId="3F697E92" w14:textId="77777777" w:rsidTr="002177F5">
        <w:tc>
          <w:tcPr>
            <w:tcW w:w="5688" w:type="dxa"/>
            <w:tcBorders>
              <w:top w:val="single" w:sz="6" w:space="0" w:color="auto"/>
              <w:left w:val="single" w:sz="6" w:space="0" w:color="auto"/>
              <w:bottom w:val="single" w:sz="6" w:space="0" w:color="auto"/>
              <w:right w:val="single" w:sz="6" w:space="0" w:color="auto"/>
            </w:tcBorders>
          </w:tcPr>
          <w:p w14:paraId="76907F6A" w14:textId="77777777" w:rsidR="005471C7" w:rsidRPr="00C07D46" w:rsidRDefault="005471C7" w:rsidP="002177F5">
            <w:pPr>
              <w:keepNext/>
              <w:spacing w:before="120" w:after="120"/>
              <w:jc w:val="both"/>
              <w:outlineLvl w:val="0"/>
              <w:rPr>
                <w:rFonts w:eastAsia="Arial Unicode MS"/>
                <w:b/>
                <w:kern w:val="28"/>
              </w:rPr>
            </w:pPr>
            <w:r w:rsidRPr="00C07D46">
              <w:rPr>
                <w:b/>
                <w:kern w:val="28"/>
              </w:rPr>
              <w:t>Section 78B Notices</w:t>
            </w:r>
          </w:p>
        </w:tc>
        <w:tc>
          <w:tcPr>
            <w:tcW w:w="1620" w:type="dxa"/>
            <w:tcBorders>
              <w:top w:val="single" w:sz="6" w:space="0" w:color="auto"/>
              <w:left w:val="single" w:sz="6" w:space="0" w:color="auto"/>
              <w:bottom w:val="single" w:sz="6" w:space="0" w:color="auto"/>
              <w:right w:val="single" w:sz="6" w:space="0" w:color="auto"/>
            </w:tcBorders>
          </w:tcPr>
          <w:p w14:paraId="2074EFD5" w14:textId="77777777" w:rsidR="005471C7" w:rsidRPr="00C07D46" w:rsidRDefault="005471C7" w:rsidP="002177F5">
            <w:pPr>
              <w:tabs>
                <w:tab w:val="right" w:pos="812"/>
              </w:tabs>
              <w:spacing w:before="120" w:after="120"/>
              <w:jc w:val="center"/>
              <w:rPr>
                <w:b/>
                <w:lang w:eastAsia="en-AU"/>
              </w:rPr>
            </w:pPr>
            <w:r w:rsidRPr="00C07D46">
              <w:rPr>
                <w:b/>
                <w:lang w:eastAsia="en-AU"/>
              </w:rPr>
              <w:t>142</w:t>
            </w:r>
          </w:p>
        </w:tc>
        <w:tc>
          <w:tcPr>
            <w:tcW w:w="1620" w:type="dxa"/>
            <w:tcBorders>
              <w:top w:val="single" w:sz="6" w:space="0" w:color="auto"/>
              <w:left w:val="single" w:sz="6" w:space="0" w:color="auto"/>
              <w:bottom w:val="single" w:sz="6" w:space="0" w:color="auto"/>
              <w:right w:val="single" w:sz="6" w:space="0" w:color="auto"/>
            </w:tcBorders>
          </w:tcPr>
          <w:p w14:paraId="41218EA1" w14:textId="77777777" w:rsidR="005471C7" w:rsidRPr="00C07D46" w:rsidRDefault="005471C7" w:rsidP="002177F5">
            <w:pPr>
              <w:tabs>
                <w:tab w:val="right" w:pos="812"/>
              </w:tabs>
              <w:spacing w:before="120" w:after="120"/>
              <w:jc w:val="center"/>
              <w:rPr>
                <w:b/>
                <w:lang w:eastAsia="en-AU"/>
              </w:rPr>
            </w:pPr>
            <w:r w:rsidRPr="00C07D46">
              <w:rPr>
                <w:b/>
                <w:lang w:eastAsia="en-AU"/>
              </w:rPr>
              <w:t>213</w:t>
            </w:r>
          </w:p>
        </w:tc>
      </w:tr>
    </w:tbl>
    <w:p w14:paraId="4D2976D6" w14:textId="77777777" w:rsidR="005471C7" w:rsidRPr="00C07D46" w:rsidRDefault="005471C7" w:rsidP="005471C7"/>
    <w:p w14:paraId="4AC0DABD" w14:textId="77777777" w:rsidR="005471C7" w:rsidRPr="00C07D46" w:rsidRDefault="005471C7" w:rsidP="005471C7">
      <w:pPr>
        <w:spacing w:after="200" w:line="276" w:lineRule="auto"/>
      </w:pPr>
      <w:r w:rsidRPr="00C07D46">
        <w:br w:type="page"/>
      </w:r>
    </w:p>
    <w:p w14:paraId="63946D2F" w14:textId="77777777" w:rsidR="005471C7" w:rsidRPr="00C07D46" w:rsidRDefault="005471C7" w:rsidP="005471C7">
      <w:pPr>
        <w:tabs>
          <w:tab w:val="left" w:pos="720"/>
          <w:tab w:val="center" w:pos="4153"/>
          <w:tab w:val="right" w:pos="8306"/>
        </w:tabs>
        <w:jc w:val="center"/>
        <w:rPr>
          <w:b/>
          <w:szCs w:val="24"/>
        </w:rPr>
      </w:pPr>
      <w:r w:rsidRPr="00C07D46">
        <w:rPr>
          <w:b/>
          <w:szCs w:val="24"/>
        </w:rPr>
        <w:lastRenderedPageBreak/>
        <w:t>Schedule 2</w:t>
      </w:r>
    </w:p>
    <w:p w14:paraId="502D8CD3" w14:textId="77777777" w:rsidR="005471C7" w:rsidRPr="00C07D46" w:rsidRDefault="005471C7" w:rsidP="005471C7">
      <w:pPr>
        <w:tabs>
          <w:tab w:val="left" w:pos="720"/>
          <w:tab w:val="center" w:pos="4153"/>
          <w:tab w:val="right" w:pos="8306"/>
        </w:tabs>
        <w:jc w:val="center"/>
        <w:rPr>
          <w:b/>
          <w:szCs w:val="24"/>
        </w:rPr>
      </w:pPr>
    </w:p>
    <w:p w14:paraId="7E8051F1" w14:textId="77777777" w:rsidR="005471C7" w:rsidRPr="00C07D46" w:rsidRDefault="005471C7" w:rsidP="005471C7">
      <w:pPr>
        <w:tabs>
          <w:tab w:val="left" w:pos="720"/>
          <w:tab w:val="center" w:pos="4153"/>
          <w:tab w:val="right" w:pos="8306"/>
        </w:tabs>
        <w:jc w:val="center"/>
        <w:rPr>
          <w:b/>
          <w:szCs w:val="24"/>
        </w:rPr>
      </w:pPr>
      <w:r w:rsidRPr="00C07D46">
        <w:rPr>
          <w:b/>
          <w:szCs w:val="24"/>
        </w:rPr>
        <w:t>CIVIL FILES OPENED AND CLOSED AS AT 30 JUNE 2021</w:t>
      </w:r>
    </w:p>
    <w:p w14:paraId="1BD47BD8" w14:textId="77777777" w:rsidR="005471C7" w:rsidRPr="00C07D46" w:rsidRDefault="005471C7" w:rsidP="005471C7">
      <w:pPr>
        <w:rPr>
          <w:szCs w:val="24"/>
        </w:rPr>
      </w:pPr>
    </w:p>
    <w:tbl>
      <w:tblPr>
        <w:tblW w:w="8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40"/>
        <w:gridCol w:w="1560"/>
        <w:gridCol w:w="1560"/>
      </w:tblGrid>
      <w:tr w:rsidR="005471C7" w:rsidRPr="00C07D46" w14:paraId="0645D2D7" w14:textId="77777777" w:rsidTr="002177F5">
        <w:trPr>
          <w:trHeight w:val="340"/>
          <w:jc w:val="center"/>
        </w:trPr>
        <w:tc>
          <w:tcPr>
            <w:tcW w:w="5040" w:type="dxa"/>
            <w:shd w:val="clear" w:color="auto" w:fill="auto"/>
            <w:vAlign w:val="center"/>
          </w:tcPr>
          <w:p w14:paraId="419FD985" w14:textId="77777777" w:rsidR="005471C7" w:rsidRPr="00C07D46" w:rsidRDefault="005471C7" w:rsidP="00F44AF1">
            <w:pPr>
              <w:spacing w:before="120" w:after="120"/>
              <w:rPr>
                <w:b/>
                <w:szCs w:val="24"/>
              </w:rPr>
            </w:pPr>
            <w:r w:rsidRPr="00C07D46">
              <w:rPr>
                <w:b/>
                <w:szCs w:val="24"/>
              </w:rPr>
              <w:t>Work type</w:t>
            </w:r>
          </w:p>
        </w:tc>
        <w:tc>
          <w:tcPr>
            <w:tcW w:w="1560" w:type="dxa"/>
            <w:shd w:val="clear" w:color="auto" w:fill="auto"/>
            <w:vAlign w:val="center"/>
          </w:tcPr>
          <w:p w14:paraId="2C68AB2B" w14:textId="77777777" w:rsidR="005471C7" w:rsidRPr="00C07D46" w:rsidRDefault="005471C7" w:rsidP="00F44AF1">
            <w:pPr>
              <w:spacing w:before="120" w:after="120"/>
              <w:jc w:val="center"/>
              <w:rPr>
                <w:b/>
                <w:szCs w:val="24"/>
              </w:rPr>
            </w:pPr>
            <w:r w:rsidRPr="00C07D46">
              <w:rPr>
                <w:b/>
                <w:szCs w:val="24"/>
              </w:rPr>
              <w:t>Opened</w:t>
            </w:r>
          </w:p>
        </w:tc>
        <w:tc>
          <w:tcPr>
            <w:tcW w:w="1560" w:type="dxa"/>
            <w:shd w:val="clear" w:color="auto" w:fill="auto"/>
            <w:vAlign w:val="center"/>
          </w:tcPr>
          <w:p w14:paraId="467B6105" w14:textId="77777777" w:rsidR="005471C7" w:rsidRPr="00C07D46" w:rsidRDefault="005471C7" w:rsidP="00F44AF1">
            <w:pPr>
              <w:spacing w:before="120" w:after="120"/>
              <w:jc w:val="center"/>
              <w:rPr>
                <w:b/>
                <w:szCs w:val="24"/>
              </w:rPr>
            </w:pPr>
            <w:r w:rsidRPr="00C07D46">
              <w:rPr>
                <w:b/>
                <w:szCs w:val="24"/>
              </w:rPr>
              <w:t>Closed</w:t>
            </w:r>
          </w:p>
        </w:tc>
      </w:tr>
      <w:tr w:rsidR="005471C7" w:rsidRPr="00C07D46" w14:paraId="6FAB3E08" w14:textId="77777777" w:rsidTr="002177F5">
        <w:trPr>
          <w:trHeight w:val="340"/>
          <w:jc w:val="center"/>
        </w:trPr>
        <w:tc>
          <w:tcPr>
            <w:tcW w:w="5040" w:type="dxa"/>
            <w:vAlign w:val="center"/>
          </w:tcPr>
          <w:p w14:paraId="3FB6234D" w14:textId="77777777" w:rsidR="005471C7" w:rsidRPr="00C07D46" w:rsidRDefault="005471C7" w:rsidP="00F44AF1">
            <w:pPr>
              <w:spacing w:before="120" w:after="120"/>
              <w:rPr>
                <w:szCs w:val="24"/>
              </w:rPr>
            </w:pPr>
            <w:r w:rsidRPr="00C07D46">
              <w:rPr>
                <w:szCs w:val="24"/>
              </w:rPr>
              <w:t>Abuse in Care</w:t>
            </w:r>
          </w:p>
        </w:tc>
        <w:tc>
          <w:tcPr>
            <w:tcW w:w="1560" w:type="dxa"/>
            <w:vAlign w:val="center"/>
          </w:tcPr>
          <w:p w14:paraId="4975065B" w14:textId="77777777" w:rsidR="005471C7" w:rsidRPr="00C07D46" w:rsidRDefault="005471C7" w:rsidP="00F44AF1">
            <w:pPr>
              <w:spacing w:before="120" w:after="120"/>
              <w:ind w:right="493"/>
              <w:jc w:val="right"/>
              <w:rPr>
                <w:szCs w:val="24"/>
              </w:rPr>
            </w:pPr>
            <w:r w:rsidRPr="00C07D46">
              <w:rPr>
                <w:szCs w:val="24"/>
              </w:rPr>
              <w:t>34</w:t>
            </w:r>
          </w:p>
        </w:tc>
        <w:tc>
          <w:tcPr>
            <w:tcW w:w="1560" w:type="dxa"/>
            <w:vAlign w:val="center"/>
          </w:tcPr>
          <w:p w14:paraId="2981B28B" w14:textId="77777777" w:rsidR="005471C7" w:rsidRPr="00C07D46" w:rsidRDefault="005471C7" w:rsidP="00F44AF1">
            <w:pPr>
              <w:spacing w:before="120" w:after="120"/>
              <w:ind w:right="493"/>
              <w:jc w:val="right"/>
              <w:rPr>
                <w:szCs w:val="24"/>
              </w:rPr>
            </w:pPr>
            <w:r w:rsidRPr="00C07D46">
              <w:rPr>
                <w:szCs w:val="24"/>
              </w:rPr>
              <w:t>8</w:t>
            </w:r>
          </w:p>
        </w:tc>
      </w:tr>
      <w:tr w:rsidR="005471C7" w:rsidRPr="00C07D46" w14:paraId="59412648" w14:textId="77777777" w:rsidTr="002177F5">
        <w:trPr>
          <w:trHeight w:val="340"/>
          <w:jc w:val="center"/>
        </w:trPr>
        <w:tc>
          <w:tcPr>
            <w:tcW w:w="5040" w:type="dxa"/>
            <w:vAlign w:val="center"/>
          </w:tcPr>
          <w:p w14:paraId="1777BA4F" w14:textId="77777777" w:rsidR="005471C7" w:rsidRPr="00C07D46" w:rsidRDefault="005471C7" w:rsidP="00F44AF1">
            <w:pPr>
              <w:spacing w:before="120" w:after="120"/>
              <w:rPr>
                <w:szCs w:val="24"/>
              </w:rPr>
            </w:pPr>
            <w:r w:rsidRPr="00C07D46">
              <w:rPr>
                <w:szCs w:val="24"/>
              </w:rPr>
              <w:t>Administrative appeals – Magistrates Court</w:t>
            </w:r>
          </w:p>
        </w:tc>
        <w:tc>
          <w:tcPr>
            <w:tcW w:w="1560" w:type="dxa"/>
            <w:vAlign w:val="center"/>
          </w:tcPr>
          <w:p w14:paraId="673336D9" w14:textId="77777777" w:rsidR="005471C7" w:rsidRPr="00C07D46" w:rsidRDefault="005471C7" w:rsidP="00F44AF1">
            <w:pPr>
              <w:spacing w:before="120" w:after="120"/>
              <w:ind w:right="493"/>
              <w:jc w:val="right"/>
              <w:rPr>
                <w:szCs w:val="24"/>
              </w:rPr>
            </w:pPr>
            <w:r w:rsidRPr="00C07D46">
              <w:rPr>
                <w:szCs w:val="24"/>
              </w:rPr>
              <w:t>21</w:t>
            </w:r>
          </w:p>
        </w:tc>
        <w:tc>
          <w:tcPr>
            <w:tcW w:w="1560" w:type="dxa"/>
            <w:vAlign w:val="center"/>
          </w:tcPr>
          <w:p w14:paraId="32CC0DFB" w14:textId="77777777" w:rsidR="005471C7" w:rsidRPr="00C07D46" w:rsidRDefault="005471C7" w:rsidP="00F44AF1">
            <w:pPr>
              <w:spacing w:before="120" w:after="120"/>
              <w:ind w:right="493"/>
              <w:jc w:val="right"/>
              <w:rPr>
                <w:szCs w:val="24"/>
              </w:rPr>
            </w:pPr>
            <w:r w:rsidRPr="00C07D46">
              <w:rPr>
                <w:szCs w:val="24"/>
              </w:rPr>
              <w:t>17</w:t>
            </w:r>
          </w:p>
        </w:tc>
      </w:tr>
      <w:tr w:rsidR="005471C7" w:rsidRPr="00C07D46" w14:paraId="6EF18FC6" w14:textId="77777777" w:rsidTr="002177F5">
        <w:trPr>
          <w:trHeight w:val="340"/>
          <w:jc w:val="center"/>
        </w:trPr>
        <w:tc>
          <w:tcPr>
            <w:tcW w:w="5040" w:type="dxa"/>
            <w:vAlign w:val="center"/>
          </w:tcPr>
          <w:p w14:paraId="336678AA" w14:textId="77777777" w:rsidR="005471C7" w:rsidRPr="00C07D46" w:rsidRDefault="005471C7" w:rsidP="00F44AF1">
            <w:pPr>
              <w:spacing w:before="120" w:after="120"/>
              <w:rPr>
                <w:szCs w:val="24"/>
              </w:rPr>
            </w:pPr>
            <w:r w:rsidRPr="00C07D46">
              <w:rPr>
                <w:szCs w:val="24"/>
              </w:rPr>
              <w:t>Administrative appeals – Supreme Court</w:t>
            </w:r>
          </w:p>
        </w:tc>
        <w:tc>
          <w:tcPr>
            <w:tcW w:w="1560" w:type="dxa"/>
            <w:vAlign w:val="center"/>
          </w:tcPr>
          <w:p w14:paraId="7D2FE9CC" w14:textId="77777777" w:rsidR="005471C7" w:rsidRPr="00C07D46" w:rsidRDefault="005471C7" w:rsidP="00F44AF1">
            <w:pPr>
              <w:spacing w:before="120" w:after="120"/>
              <w:ind w:right="493"/>
              <w:jc w:val="right"/>
              <w:rPr>
                <w:szCs w:val="24"/>
              </w:rPr>
            </w:pPr>
            <w:r w:rsidRPr="00C07D46">
              <w:rPr>
                <w:szCs w:val="24"/>
              </w:rPr>
              <w:t>14</w:t>
            </w:r>
          </w:p>
        </w:tc>
        <w:tc>
          <w:tcPr>
            <w:tcW w:w="1560" w:type="dxa"/>
            <w:vAlign w:val="center"/>
          </w:tcPr>
          <w:p w14:paraId="3229215C" w14:textId="77777777" w:rsidR="005471C7" w:rsidRPr="00C07D46" w:rsidRDefault="005471C7" w:rsidP="00F44AF1">
            <w:pPr>
              <w:spacing w:before="120" w:after="120"/>
              <w:ind w:right="493"/>
              <w:jc w:val="right"/>
              <w:rPr>
                <w:szCs w:val="24"/>
              </w:rPr>
            </w:pPr>
            <w:r w:rsidRPr="00C07D46">
              <w:rPr>
                <w:szCs w:val="24"/>
              </w:rPr>
              <w:t>10</w:t>
            </w:r>
          </w:p>
        </w:tc>
      </w:tr>
      <w:tr w:rsidR="005471C7" w:rsidRPr="00C07D46" w14:paraId="0746D927" w14:textId="77777777" w:rsidTr="002177F5">
        <w:trPr>
          <w:trHeight w:val="340"/>
          <w:jc w:val="center"/>
        </w:trPr>
        <w:tc>
          <w:tcPr>
            <w:tcW w:w="5040" w:type="dxa"/>
            <w:vAlign w:val="center"/>
          </w:tcPr>
          <w:p w14:paraId="44259877" w14:textId="77777777" w:rsidR="005471C7" w:rsidRPr="00C07D46" w:rsidRDefault="005471C7" w:rsidP="00F44AF1">
            <w:pPr>
              <w:spacing w:before="120" w:after="120"/>
              <w:rPr>
                <w:szCs w:val="24"/>
              </w:rPr>
            </w:pPr>
            <w:r w:rsidRPr="00C07D46">
              <w:rPr>
                <w:szCs w:val="24"/>
              </w:rPr>
              <w:t>Anti-discrimination</w:t>
            </w:r>
          </w:p>
        </w:tc>
        <w:tc>
          <w:tcPr>
            <w:tcW w:w="1560" w:type="dxa"/>
            <w:vAlign w:val="center"/>
          </w:tcPr>
          <w:p w14:paraId="7156D8AE" w14:textId="77777777" w:rsidR="005471C7" w:rsidRPr="00C07D46" w:rsidRDefault="005471C7" w:rsidP="00F44AF1">
            <w:pPr>
              <w:spacing w:before="120" w:after="120"/>
              <w:ind w:right="493"/>
              <w:jc w:val="right"/>
              <w:rPr>
                <w:szCs w:val="24"/>
              </w:rPr>
            </w:pPr>
            <w:r w:rsidRPr="00C07D46">
              <w:rPr>
                <w:szCs w:val="24"/>
              </w:rPr>
              <w:t>11</w:t>
            </w:r>
          </w:p>
        </w:tc>
        <w:tc>
          <w:tcPr>
            <w:tcW w:w="1560" w:type="dxa"/>
            <w:vAlign w:val="center"/>
          </w:tcPr>
          <w:p w14:paraId="2BC3880B" w14:textId="77777777" w:rsidR="005471C7" w:rsidRPr="00C07D46" w:rsidRDefault="005471C7" w:rsidP="00F44AF1">
            <w:pPr>
              <w:spacing w:before="120" w:after="120"/>
              <w:ind w:right="493"/>
              <w:jc w:val="right"/>
              <w:rPr>
                <w:szCs w:val="24"/>
              </w:rPr>
            </w:pPr>
            <w:r w:rsidRPr="00C07D46">
              <w:rPr>
                <w:szCs w:val="24"/>
              </w:rPr>
              <w:t>10</w:t>
            </w:r>
          </w:p>
        </w:tc>
      </w:tr>
      <w:tr w:rsidR="005471C7" w:rsidRPr="00C07D46" w14:paraId="7B19CA15" w14:textId="77777777" w:rsidTr="002177F5">
        <w:trPr>
          <w:trHeight w:val="340"/>
          <w:jc w:val="center"/>
        </w:trPr>
        <w:tc>
          <w:tcPr>
            <w:tcW w:w="5040" w:type="dxa"/>
            <w:vAlign w:val="center"/>
          </w:tcPr>
          <w:p w14:paraId="440567C3" w14:textId="77777777" w:rsidR="005471C7" w:rsidRPr="00C07D46" w:rsidRDefault="005471C7" w:rsidP="00F44AF1">
            <w:pPr>
              <w:spacing w:before="120" w:after="120"/>
              <w:rPr>
                <w:szCs w:val="24"/>
              </w:rPr>
            </w:pPr>
            <w:r w:rsidRPr="00C07D46">
              <w:rPr>
                <w:szCs w:val="24"/>
              </w:rPr>
              <w:t>Charity</w:t>
            </w:r>
          </w:p>
        </w:tc>
        <w:tc>
          <w:tcPr>
            <w:tcW w:w="1560" w:type="dxa"/>
            <w:vAlign w:val="center"/>
          </w:tcPr>
          <w:p w14:paraId="1E6A7F54" w14:textId="77777777" w:rsidR="005471C7" w:rsidRPr="00C07D46" w:rsidRDefault="005471C7" w:rsidP="00F44AF1">
            <w:pPr>
              <w:spacing w:before="120" w:after="120"/>
              <w:ind w:right="493"/>
              <w:jc w:val="right"/>
              <w:rPr>
                <w:szCs w:val="24"/>
              </w:rPr>
            </w:pPr>
            <w:r w:rsidRPr="00C07D46">
              <w:rPr>
                <w:szCs w:val="24"/>
              </w:rPr>
              <w:t>1</w:t>
            </w:r>
          </w:p>
        </w:tc>
        <w:tc>
          <w:tcPr>
            <w:tcW w:w="1560" w:type="dxa"/>
            <w:vAlign w:val="center"/>
          </w:tcPr>
          <w:p w14:paraId="76A38B09" w14:textId="77777777" w:rsidR="005471C7" w:rsidRPr="00C07D46" w:rsidRDefault="005471C7" w:rsidP="00F44AF1">
            <w:pPr>
              <w:spacing w:before="120" w:after="120"/>
              <w:ind w:right="493"/>
              <w:jc w:val="right"/>
              <w:rPr>
                <w:szCs w:val="24"/>
              </w:rPr>
            </w:pPr>
            <w:r w:rsidRPr="00C07D46">
              <w:rPr>
                <w:szCs w:val="24"/>
              </w:rPr>
              <w:t>-</w:t>
            </w:r>
          </w:p>
        </w:tc>
      </w:tr>
      <w:tr w:rsidR="005471C7" w:rsidRPr="00C07D46" w14:paraId="2317EBBB" w14:textId="77777777" w:rsidTr="002177F5">
        <w:trPr>
          <w:trHeight w:val="340"/>
          <w:jc w:val="center"/>
        </w:trPr>
        <w:tc>
          <w:tcPr>
            <w:tcW w:w="5040" w:type="dxa"/>
            <w:vAlign w:val="center"/>
          </w:tcPr>
          <w:p w14:paraId="276A8489" w14:textId="77777777" w:rsidR="005471C7" w:rsidRPr="00C07D46" w:rsidRDefault="005471C7" w:rsidP="00F44AF1">
            <w:pPr>
              <w:spacing w:before="120" w:after="120"/>
              <w:rPr>
                <w:szCs w:val="24"/>
              </w:rPr>
            </w:pPr>
            <w:r w:rsidRPr="00C07D46">
              <w:rPr>
                <w:szCs w:val="24"/>
              </w:rPr>
              <w:t>Contract</w:t>
            </w:r>
          </w:p>
        </w:tc>
        <w:tc>
          <w:tcPr>
            <w:tcW w:w="1560" w:type="dxa"/>
            <w:vAlign w:val="center"/>
          </w:tcPr>
          <w:p w14:paraId="3C6B4DD1" w14:textId="77777777" w:rsidR="005471C7" w:rsidRPr="00C07D46" w:rsidRDefault="005471C7" w:rsidP="00F44AF1">
            <w:pPr>
              <w:spacing w:before="120" w:after="120"/>
              <w:ind w:right="493"/>
              <w:jc w:val="right"/>
              <w:rPr>
                <w:szCs w:val="24"/>
              </w:rPr>
            </w:pPr>
            <w:r w:rsidRPr="00C07D46">
              <w:rPr>
                <w:szCs w:val="24"/>
              </w:rPr>
              <w:t>12</w:t>
            </w:r>
          </w:p>
        </w:tc>
        <w:tc>
          <w:tcPr>
            <w:tcW w:w="1560" w:type="dxa"/>
            <w:vAlign w:val="center"/>
          </w:tcPr>
          <w:p w14:paraId="7B9520CA" w14:textId="77777777" w:rsidR="005471C7" w:rsidRPr="00C07D46" w:rsidRDefault="005471C7" w:rsidP="00F44AF1">
            <w:pPr>
              <w:spacing w:before="120" w:after="120"/>
              <w:ind w:right="493"/>
              <w:jc w:val="right"/>
              <w:rPr>
                <w:szCs w:val="24"/>
              </w:rPr>
            </w:pPr>
            <w:r w:rsidRPr="00C07D46">
              <w:rPr>
                <w:szCs w:val="24"/>
              </w:rPr>
              <w:t>3</w:t>
            </w:r>
          </w:p>
        </w:tc>
      </w:tr>
      <w:tr w:rsidR="005471C7" w:rsidRPr="00C07D46" w14:paraId="14C7649F" w14:textId="77777777" w:rsidTr="002177F5">
        <w:trPr>
          <w:trHeight w:val="340"/>
          <w:jc w:val="center"/>
        </w:trPr>
        <w:tc>
          <w:tcPr>
            <w:tcW w:w="5040" w:type="dxa"/>
            <w:vAlign w:val="center"/>
          </w:tcPr>
          <w:p w14:paraId="67BB32A2" w14:textId="77777777" w:rsidR="005471C7" w:rsidRPr="00C07D46" w:rsidRDefault="005471C7" w:rsidP="00F44AF1">
            <w:pPr>
              <w:spacing w:before="120" w:after="120"/>
              <w:rPr>
                <w:szCs w:val="24"/>
              </w:rPr>
            </w:pPr>
            <w:r w:rsidRPr="00C07D46">
              <w:rPr>
                <w:szCs w:val="24"/>
              </w:rPr>
              <w:t>Coronial</w:t>
            </w:r>
          </w:p>
        </w:tc>
        <w:tc>
          <w:tcPr>
            <w:tcW w:w="1560" w:type="dxa"/>
            <w:vAlign w:val="center"/>
          </w:tcPr>
          <w:p w14:paraId="1392588E" w14:textId="77777777" w:rsidR="005471C7" w:rsidRPr="00C07D46" w:rsidRDefault="005471C7" w:rsidP="00F44AF1">
            <w:pPr>
              <w:spacing w:before="120" w:after="120"/>
              <w:ind w:right="493"/>
              <w:jc w:val="right"/>
              <w:rPr>
                <w:szCs w:val="24"/>
              </w:rPr>
            </w:pPr>
            <w:r w:rsidRPr="00C07D46">
              <w:rPr>
                <w:szCs w:val="24"/>
              </w:rPr>
              <w:t>27</w:t>
            </w:r>
          </w:p>
        </w:tc>
        <w:tc>
          <w:tcPr>
            <w:tcW w:w="1560" w:type="dxa"/>
            <w:vAlign w:val="center"/>
          </w:tcPr>
          <w:p w14:paraId="705C020B" w14:textId="77777777" w:rsidR="005471C7" w:rsidRPr="00C07D46" w:rsidRDefault="005471C7" w:rsidP="00F44AF1">
            <w:pPr>
              <w:spacing w:before="120" w:after="120"/>
              <w:ind w:right="493"/>
              <w:jc w:val="right"/>
              <w:rPr>
                <w:szCs w:val="24"/>
              </w:rPr>
            </w:pPr>
            <w:r w:rsidRPr="00C07D46">
              <w:rPr>
                <w:szCs w:val="24"/>
              </w:rPr>
              <w:t>20</w:t>
            </w:r>
          </w:p>
        </w:tc>
      </w:tr>
      <w:tr w:rsidR="005471C7" w:rsidRPr="00C07D46" w14:paraId="4458A083" w14:textId="77777777" w:rsidTr="002177F5">
        <w:trPr>
          <w:trHeight w:val="340"/>
          <w:jc w:val="center"/>
        </w:trPr>
        <w:tc>
          <w:tcPr>
            <w:tcW w:w="5040" w:type="dxa"/>
            <w:vAlign w:val="center"/>
          </w:tcPr>
          <w:p w14:paraId="406BEEB8" w14:textId="77777777" w:rsidR="005471C7" w:rsidRPr="00C07D46" w:rsidRDefault="005471C7" w:rsidP="00F44AF1">
            <w:pPr>
              <w:spacing w:before="120" w:after="120"/>
              <w:rPr>
                <w:szCs w:val="24"/>
              </w:rPr>
            </w:pPr>
            <w:r w:rsidRPr="00C07D46">
              <w:rPr>
                <w:szCs w:val="24"/>
              </w:rPr>
              <w:t>Debt recovery</w:t>
            </w:r>
          </w:p>
        </w:tc>
        <w:tc>
          <w:tcPr>
            <w:tcW w:w="1560" w:type="dxa"/>
            <w:vAlign w:val="center"/>
          </w:tcPr>
          <w:p w14:paraId="07B1E336" w14:textId="77777777" w:rsidR="005471C7" w:rsidRPr="00C07D46" w:rsidRDefault="005471C7" w:rsidP="00F44AF1">
            <w:pPr>
              <w:spacing w:before="120" w:after="120"/>
              <w:ind w:right="493"/>
              <w:jc w:val="right"/>
              <w:rPr>
                <w:szCs w:val="24"/>
              </w:rPr>
            </w:pPr>
            <w:r w:rsidRPr="00C07D46">
              <w:rPr>
                <w:szCs w:val="24"/>
              </w:rPr>
              <w:t>15</w:t>
            </w:r>
          </w:p>
        </w:tc>
        <w:tc>
          <w:tcPr>
            <w:tcW w:w="1560" w:type="dxa"/>
            <w:vAlign w:val="center"/>
          </w:tcPr>
          <w:p w14:paraId="4E664457" w14:textId="77777777" w:rsidR="005471C7" w:rsidRPr="00C07D46" w:rsidRDefault="005471C7" w:rsidP="00F44AF1">
            <w:pPr>
              <w:spacing w:before="120" w:after="120"/>
              <w:ind w:right="493"/>
              <w:jc w:val="right"/>
              <w:rPr>
                <w:szCs w:val="24"/>
              </w:rPr>
            </w:pPr>
            <w:r w:rsidRPr="00C07D46">
              <w:rPr>
                <w:szCs w:val="24"/>
              </w:rPr>
              <w:t>27</w:t>
            </w:r>
          </w:p>
        </w:tc>
      </w:tr>
      <w:tr w:rsidR="005471C7" w:rsidRPr="00C07D46" w14:paraId="0ADC9C6C" w14:textId="77777777" w:rsidTr="002177F5">
        <w:trPr>
          <w:trHeight w:val="340"/>
          <w:jc w:val="center"/>
        </w:trPr>
        <w:tc>
          <w:tcPr>
            <w:tcW w:w="5040" w:type="dxa"/>
            <w:vAlign w:val="center"/>
          </w:tcPr>
          <w:p w14:paraId="17129271" w14:textId="77777777" w:rsidR="005471C7" w:rsidRPr="00C07D46" w:rsidRDefault="005471C7" w:rsidP="00F44AF1">
            <w:pPr>
              <w:spacing w:before="120" w:after="120"/>
              <w:rPr>
                <w:szCs w:val="24"/>
              </w:rPr>
            </w:pPr>
            <w:r w:rsidRPr="00C07D46">
              <w:rPr>
                <w:szCs w:val="24"/>
              </w:rPr>
              <w:t>Employment /Industrial</w:t>
            </w:r>
          </w:p>
        </w:tc>
        <w:tc>
          <w:tcPr>
            <w:tcW w:w="1560" w:type="dxa"/>
            <w:vAlign w:val="center"/>
          </w:tcPr>
          <w:p w14:paraId="3E88AC27" w14:textId="77777777" w:rsidR="005471C7" w:rsidRPr="00C07D46" w:rsidRDefault="005471C7" w:rsidP="00F44AF1">
            <w:pPr>
              <w:spacing w:before="120" w:after="120"/>
              <w:ind w:right="493"/>
              <w:jc w:val="right"/>
              <w:rPr>
                <w:szCs w:val="24"/>
              </w:rPr>
            </w:pPr>
            <w:r w:rsidRPr="00C07D46">
              <w:rPr>
                <w:szCs w:val="24"/>
              </w:rPr>
              <w:t>19</w:t>
            </w:r>
          </w:p>
        </w:tc>
        <w:tc>
          <w:tcPr>
            <w:tcW w:w="1560" w:type="dxa"/>
            <w:vAlign w:val="center"/>
          </w:tcPr>
          <w:p w14:paraId="1C41295D" w14:textId="77777777" w:rsidR="005471C7" w:rsidRPr="00C07D46" w:rsidRDefault="005471C7" w:rsidP="00F44AF1">
            <w:pPr>
              <w:spacing w:before="120" w:after="120"/>
              <w:ind w:right="493"/>
              <w:jc w:val="right"/>
              <w:rPr>
                <w:szCs w:val="24"/>
              </w:rPr>
            </w:pPr>
            <w:r w:rsidRPr="00C07D46">
              <w:rPr>
                <w:szCs w:val="24"/>
              </w:rPr>
              <w:t>23</w:t>
            </w:r>
          </w:p>
        </w:tc>
      </w:tr>
      <w:tr w:rsidR="005471C7" w:rsidRPr="00C07D46" w14:paraId="2214D0A9" w14:textId="77777777" w:rsidTr="002177F5">
        <w:trPr>
          <w:trHeight w:val="346"/>
          <w:jc w:val="center"/>
        </w:trPr>
        <w:tc>
          <w:tcPr>
            <w:tcW w:w="5040" w:type="dxa"/>
            <w:vAlign w:val="center"/>
          </w:tcPr>
          <w:p w14:paraId="4C698139" w14:textId="77777777" w:rsidR="005471C7" w:rsidRPr="00C07D46" w:rsidRDefault="005471C7" w:rsidP="00F44AF1">
            <w:pPr>
              <w:spacing w:before="120" w:after="120"/>
              <w:rPr>
                <w:szCs w:val="24"/>
              </w:rPr>
            </w:pPr>
            <w:r w:rsidRPr="00C07D46">
              <w:rPr>
                <w:szCs w:val="24"/>
              </w:rPr>
              <w:t>Employment – workers compensation</w:t>
            </w:r>
          </w:p>
        </w:tc>
        <w:tc>
          <w:tcPr>
            <w:tcW w:w="1560" w:type="dxa"/>
            <w:vAlign w:val="center"/>
          </w:tcPr>
          <w:p w14:paraId="068F4512" w14:textId="77777777" w:rsidR="005471C7" w:rsidRPr="00C07D46" w:rsidRDefault="005471C7" w:rsidP="00F44AF1">
            <w:pPr>
              <w:spacing w:before="120" w:after="120"/>
              <w:jc w:val="center"/>
              <w:rPr>
                <w:szCs w:val="24"/>
              </w:rPr>
            </w:pPr>
            <w:r w:rsidRPr="00C07D46">
              <w:rPr>
                <w:szCs w:val="24"/>
              </w:rPr>
              <w:t>338</w:t>
            </w:r>
          </w:p>
        </w:tc>
        <w:tc>
          <w:tcPr>
            <w:tcW w:w="1560" w:type="dxa"/>
            <w:vAlign w:val="center"/>
          </w:tcPr>
          <w:p w14:paraId="41598374" w14:textId="77777777" w:rsidR="005471C7" w:rsidRPr="00C07D46" w:rsidRDefault="005471C7" w:rsidP="00F44AF1">
            <w:pPr>
              <w:spacing w:before="120" w:after="120"/>
              <w:jc w:val="center"/>
              <w:rPr>
                <w:szCs w:val="24"/>
              </w:rPr>
            </w:pPr>
            <w:r w:rsidRPr="00C07D46">
              <w:rPr>
                <w:szCs w:val="24"/>
              </w:rPr>
              <w:t>326</w:t>
            </w:r>
          </w:p>
        </w:tc>
      </w:tr>
      <w:tr w:rsidR="005471C7" w:rsidRPr="00C07D46" w14:paraId="6B9D7640" w14:textId="77777777" w:rsidTr="002177F5">
        <w:trPr>
          <w:trHeight w:val="340"/>
          <w:jc w:val="center"/>
        </w:trPr>
        <w:tc>
          <w:tcPr>
            <w:tcW w:w="5040" w:type="dxa"/>
            <w:vAlign w:val="center"/>
          </w:tcPr>
          <w:p w14:paraId="13959CDE" w14:textId="77777777" w:rsidR="005471C7" w:rsidRPr="00C07D46" w:rsidRDefault="005471C7" w:rsidP="00F44AF1">
            <w:pPr>
              <w:spacing w:before="120" w:after="120"/>
              <w:rPr>
                <w:szCs w:val="24"/>
              </w:rPr>
            </w:pPr>
            <w:r w:rsidRPr="00C07D46">
              <w:rPr>
                <w:szCs w:val="24"/>
              </w:rPr>
              <w:t>Environment</w:t>
            </w:r>
          </w:p>
        </w:tc>
        <w:tc>
          <w:tcPr>
            <w:tcW w:w="1560" w:type="dxa"/>
            <w:vAlign w:val="center"/>
          </w:tcPr>
          <w:p w14:paraId="6DAFB056" w14:textId="77777777" w:rsidR="005471C7" w:rsidRPr="00C07D46" w:rsidRDefault="005471C7" w:rsidP="00F44AF1">
            <w:pPr>
              <w:spacing w:before="120" w:after="120"/>
              <w:ind w:right="493"/>
              <w:jc w:val="right"/>
              <w:rPr>
                <w:szCs w:val="24"/>
              </w:rPr>
            </w:pPr>
            <w:r w:rsidRPr="00C07D46">
              <w:rPr>
                <w:szCs w:val="24"/>
              </w:rPr>
              <w:t>-</w:t>
            </w:r>
          </w:p>
        </w:tc>
        <w:tc>
          <w:tcPr>
            <w:tcW w:w="1560" w:type="dxa"/>
            <w:vAlign w:val="center"/>
          </w:tcPr>
          <w:p w14:paraId="080CBC38" w14:textId="77777777" w:rsidR="005471C7" w:rsidRPr="00C07D46" w:rsidRDefault="005471C7" w:rsidP="00F44AF1">
            <w:pPr>
              <w:spacing w:before="120" w:after="120"/>
              <w:ind w:right="493"/>
              <w:jc w:val="right"/>
              <w:rPr>
                <w:szCs w:val="24"/>
              </w:rPr>
            </w:pPr>
            <w:r w:rsidRPr="00C07D46">
              <w:rPr>
                <w:szCs w:val="24"/>
              </w:rPr>
              <w:t>1</w:t>
            </w:r>
          </w:p>
        </w:tc>
      </w:tr>
      <w:tr w:rsidR="005471C7" w:rsidRPr="00C07D46" w14:paraId="40CB3FEB" w14:textId="77777777" w:rsidTr="002177F5">
        <w:trPr>
          <w:trHeight w:val="340"/>
          <w:jc w:val="center"/>
        </w:trPr>
        <w:tc>
          <w:tcPr>
            <w:tcW w:w="5040" w:type="dxa"/>
            <w:vAlign w:val="center"/>
          </w:tcPr>
          <w:p w14:paraId="12CE6126" w14:textId="77777777" w:rsidR="005471C7" w:rsidRPr="00C07D46" w:rsidRDefault="005471C7" w:rsidP="00F44AF1">
            <w:pPr>
              <w:spacing w:before="120" w:after="120"/>
              <w:rPr>
                <w:szCs w:val="24"/>
              </w:rPr>
            </w:pPr>
            <w:r w:rsidRPr="00C07D46">
              <w:rPr>
                <w:szCs w:val="24"/>
              </w:rPr>
              <w:t>Judicial Review</w:t>
            </w:r>
          </w:p>
        </w:tc>
        <w:tc>
          <w:tcPr>
            <w:tcW w:w="1560" w:type="dxa"/>
            <w:vAlign w:val="center"/>
          </w:tcPr>
          <w:p w14:paraId="1271B7DD"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2FA75095" w14:textId="77777777" w:rsidR="005471C7" w:rsidRPr="00C07D46" w:rsidRDefault="005471C7" w:rsidP="00F44AF1">
            <w:pPr>
              <w:spacing w:before="120" w:after="120"/>
              <w:ind w:right="493"/>
              <w:jc w:val="right"/>
              <w:rPr>
                <w:szCs w:val="24"/>
              </w:rPr>
            </w:pPr>
            <w:r w:rsidRPr="00C07D46">
              <w:rPr>
                <w:szCs w:val="24"/>
              </w:rPr>
              <w:t>3</w:t>
            </w:r>
          </w:p>
        </w:tc>
      </w:tr>
      <w:tr w:rsidR="005471C7" w:rsidRPr="00C07D46" w14:paraId="73868DC2" w14:textId="77777777" w:rsidTr="002177F5">
        <w:trPr>
          <w:trHeight w:val="340"/>
          <w:jc w:val="center"/>
        </w:trPr>
        <w:tc>
          <w:tcPr>
            <w:tcW w:w="5040" w:type="dxa"/>
            <w:vAlign w:val="center"/>
          </w:tcPr>
          <w:p w14:paraId="505FE167" w14:textId="77777777" w:rsidR="005471C7" w:rsidRPr="00C07D46" w:rsidRDefault="005471C7" w:rsidP="00F44AF1">
            <w:pPr>
              <w:spacing w:before="120" w:after="120"/>
              <w:rPr>
                <w:szCs w:val="24"/>
              </w:rPr>
            </w:pPr>
            <w:r w:rsidRPr="00C07D46">
              <w:rPr>
                <w:szCs w:val="24"/>
              </w:rPr>
              <w:t>Miscellaneous</w:t>
            </w:r>
          </w:p>
        </w:tc>
        <w:tc>
          <w:tcPr>
            <w:tcW w:w="1560" w:type="dxa"/>
            <w:vAlign w:val="center"/>
          </w:tcPr>
          <w:p w14:paraId="09570DC1" w14:textId="77777777" w:rsidR="005471C7" w:rsidRPr="00C07D46" w:rsidRDefault="005471C7" w:rsidP="00F44AF1">
            <w:pPr>
              <w:spacing w:before="120" w:after="120"/>
              <w:ind w:right="493"/>
              <w:jc w:val="right"/>
              <w:rPr>
                <w:szCs w:val="24"/>
              </w:rPr>
            </w:pPr>
            <w:r w:rsidRPr="00C07D46">
              <w:rPr>
                <w:szCs w:val="24"/>
              </w:rPr>
              <w:t>42</w:t>
            </w:r>
          </w:p>
        </w:tc>
        <w:tc>
          <w:tcPr>
            <w:tcW w:w="1560" w:type="dxa"/>
            <w:vAlign w:val="center"/>
          </w:tcPr>
          <w:p w14:paraId="6BB756B7" w14:textId="77777777" w:rsidR="005471C7" w:rsidRPr="00C07D46" w:rsidRDefault="005471C7" w:rsidP="00F44AF1">
            <w:pPr>
              <w:spacing w:before="120" w:after="120"/>
              <w:ind w:right="493"/>
              <w:jc w:val="right"/>
              <w:rPr>
                <w:szCs w:val="24"/>
              </w:rPr>
            </w:pPr>
            <w:r w:rsidRPr="00C07D46">
              <w:rPr>
                <w:szCs w:val="24"/>
              </w:rPr>
              <w:t>34</w:t>
            </w:r>
          </w:p>
        </w:tc>
      </w:tr>
      <w:tr w:rsidR="005471C7" w:rsidRPr="00C07D46" w14:paraId="28600E3B" w14:textId="77777777" w:rsidTr="002177F5">
        <w:trPr>
          <w:trHeight w:val="340"/>
          <w:jc w:val="center"/>
        </w:trPr>
        <w:tc>
          <w:tcPr>
            <w:tcW w:w="5040" w:type="dxa"/>
            <w:vAlign w:val="center"/>
          </w:tcPr>
          <w:p w14:paraId="0BF93F3F" w14:textId="77777777" w:rsidR="005471C7" w:rsidRPr="00C07D46" w:rsidRDefault="005471C7" w:rsidP="00F44AF1">
            <w:pPr>
              <w:spacing w:before="120" w:after="120"/>
              <w:rPr>
                <w:szCs w:val="24"/>
              </w:rPr>
            </w:pPr>
            <w:r w:rsidRPr="00C07D46">
              <w:rPr>
                <w:szCs w:val="24"/>
              </w:rPr>
              <w:t>Negligence – medical</w:t>
            </w:r>
          </w:p>
        </w:tc>
        <w:tc>
          <w:tcPr>
            <w:tcW w:w="1560" w:type="dxa"/>
            <w:vAlign w:val="center"/>
          </w:tcPr>
          <w:p w14:paraId="73FBF96C" w14:textId="77777777" w:rsidR="005471C7" w:rsidRPr="00C07D46" w:rsidRDefault="005471C7" w:rsidP="00F44AF1">
            <w:pPr>
              <w:spacing w:before="120" w:after="120"/>
              <w:ind w:right="493"/>
              <w:jc w:val="right"/>
              <w:rPr>
                <w:szCs w:val="24"/>
              </w:rPr>
            </w:pPr>
            <w:r w:rsidRPr="00C07D46">
              <w:rPr>
                <w:szCs w:val="24"/>
              </w:rPr>
              <w:t>30</w:t>
            </w:r>
          </w:p>
        </w:tc>
        <w:tc>
          <w:tcPr>
            <w:tcW w:w="1560" w:type="dxa"/>
            <w:vAlign w:val="center"/>
          </w:tcPr>
          <w:p w14:paraId="249CA483" w14:textId="77777777" w:rsidR="005471C7" w:rsidRPr="00C07D46" w:rsidRDefault="005471C7" w:rsidP="00F44AF1">
            <w:pPr>
              <w:spacing w:before="120" w:after="120"/>
              <w:ind w:right="493"/>
              <w:jc w:val="right"/>
              <w:rPr>
                <w:szCs w:val="24"/>
              </w:rPr>
            </w:pPr>
            <w:r w:rsidRPr="00C07D46">
              <w:rPr>
                <w:szCs w:val="24"/>
              </w:rPr>
              <w:t>11</w:t>
            </w:r>
          </w:p>
        </w:tc>
      </w:tr>
      <w:tr w:rsidR="005471C7" w:rsidRPr="00C07D46" w14:paraId="47A8B399" w14:textId="77777777" w:rsidTr="002177F5">
        <w:trPr>
          <w:trHeight w:val="340"/>
          <w:jc w:val="center"/>
        </w:trPr>
        <w:tc>
          <w:tcPr>
            <w:tcW w:w="5040" w:type="dxa"/>
            <w:vAlign w:val="center"/>
          </w:tcPr>
          <w:p w14:paraId="080EC2B5" w14:textId="77777777" w:rsidR="005471C7" w:rsidRPr="00C07D46" w:rsidRDefault="005471C7" w:rsidP="00F44AF1">
            <w:pPr>
              <w:spacing w:before="120" w:after="120"/>
              <w:rPr>
                <w:szCs w:val="24"/>
              </w:rPr>
            </w:pPr>
            <w:r w:rsidRPr="00C07D46">
              <w:rPr>
                <w:szCs w:val="24"/>
              </w:rPr>
              <w:t>Negligence – other</w:t>
            </w:r>
          </w:p>
        </w:tc>
        <w:tc>
          <w:tcPr>
            <w:tcW w:w="1560" w:type="dxa"/>
            <w:vAlign w:val="center"/>
          </w:tcPr>
          <w:p w14:paraId="395041FE" w14:textId="77777777" w:rsidR="005471C7" w:rsidRPr="00C07D46" w:rsidRDefault="005471C7" w:rsidP="00F44AF1">
            <w:pPr>
              <w:spacing w:before="120" w:after="120"/>
              <w:ind w:right="493"/>
              <w:jc w:val="right"/>
              <w:rPr>
                <w:szCs w:val="24"/>
              </w:rPr>
            </w:pPr>
            <w:r w:rsidRPr="00C07D46">
              <w:rPr>
                <w:szCs w:val="24"/>
              </w:rPr>
              <w:t>9</w:t>
            </w:r>
          </w:p>
        </w:tc>
        <w:tc>
          <w:tcPr>
            <w:tcW w:w="1560" w:type="dxa"/>
            <w:vAlign w:val="center"/>
          </w:tcPr>
          <w:p w14:paraId="57007581" w14:textId="77777777" w:rsidR="005471C7" w:rsidRPr="00C07D46" w:rsidRDefault="005471C7" w:rsidP="00F44AF1">
            <w:pPr>
              <w:spacing w:before="120" w:after="120"/>
              <w:ind w:right="493"/>
              <w:jc w:val="right"/>
              <w:rPr>
                <w:szCs w:val="24"/>
              </w:rPr>
            </w:pPr>
            <w:r w:rsidRPr="00C07D46">
              <w:rPr>
                <w:szCs w:val="24"/>
              </w:rPr>
              <w:t>7</w:t>
            </w:r>
          </w:p>
        </w:tc>
      </w:tr>
      <w:tr w:rsidR="005471C7" w:rsidRPr="00C07D46" w14:paraId="08E8EBD8" w14:textId="77777777" w:rsidTr="002177F5">
        <w:trPr>
          <w:trHeight w:val="340"/>
          <w:jc w:val="center"/>
        </w:trPr>
        <w:tc>
          <w:tcPr>
            <w:tcW w:w="5040" w:type="dxa"/>
            <w:vAlign w:val="center"/>
          </w:tcPr>
          <w:p w14:paraId="2DFED757" w14:textId="77777777" w:rsidR="005471C7" w:rsidRPr="00C07D46" w:rsidRDefault="005471C7" w:rsidP="00F44AF1">
            <w:pPr>
              <w:spacing w:before="120" w:after="120"/>
              <w:rPr>
                <w:szCs w:val="24"/>
              </w:rPr>
            </w:pPr>
            <w:r w:rsidRPr="00C07D46">
              <w:rPr>
                <w:szCs w:val="24"/>
              </w:rPr>
              <w:t>Negligence – school</w:t>
            </w:r>
          </w:p>
        </w:tc>
        <w:tc>
          <w:tcPr>
            <w:tcW w:w="1560" w:type="dxa"/>
            <w:vAlign w:val="center"/>
          </w:tcPr>
          <w:p w14:paraId="2497E785"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729994A8" w14:textId="77777777" w:rsidR="005471C7" w:rsidRPr="00C07D46" w:rsidRDefault="005471C7" w:rsidP="00F44AF1">
            <w:pPr>
              <w:spacing w:before="120" w:after="120"/>
              <w:ind w:right="493"/>
              <w:jc w:val="right"/>
              <w:rPr>
                <w:szCs w:val="24"/>
              </w:rPr>
            </w:pPr>
            <w:r w:rsidRPr="00C07D46">
              <w:rPr>
                <w:szCs w:val="24"/>
              </w:rPr>
              <w:t>7</w:t>
            </w:r>
          </w:p>
        </w:tc>
      </w:tr>
      <w:tr w:rsidR="005471C7" w:rsidRPr="00C07D46" w14:paraId="2B202265" w14:textId="77777777" w:rsidTr="002177F5">
        <w:trPr>
          <w:trHeight w:val="340"/>
          <w:jc w:val="center"/>
        </w:trPr>
        <w:tc>
          <w:tcPr>
            <w:tcW w:w="5040" w:type="dxa"/>
            <w:vAlign w:val="center"/>
          </w:tcPr>
          <w:p w14:paraId="6AAC65DA" w14:textId="77777777" w:rsidR="005471C7" w:rsidRPr="00C07D46" w:rsidRDefault="005471C7" w:rsidP="00F44AF1">
            <w:pPr>
              <w:spacing w:before="120" w:after="120"/>
              <w:rPr>
                <w:szCs w:val="24"/>
              </w:rPr>
            </w:pPr>
            <w:r w:rsidRPr="00C07D46">
              <w:rPr>
                <w:szCs w:val="24"/>
              </w:rPr>
              <w:t>Planning</w:t>
            </w:r>
          </w:p>
        </w:tc>
        <w:tc>
          <w:tcPr>
            <w:tcW w:w="1560" w:type="dxa"/>
            <w:vAlign w:val="center"/>
          </w:tcPr>
          <w:p w14:paraId="72CC58B9"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2474AD11" w14:textId="77777777" w:rsidR="005471C7" w:rsidRPr="00C07D46" w:rsidRDefault="005471C7" w:rsidP="00F44AF1">
            <w:pPr>
              <w:spacing w:before="120" w:after="120"/>
              <w:ind w:right="493"/>
              <w:jc w:val="right"/>
              <w:rPr>
                <w:szCs w:val="24"/>
              </w:rPr>
            </w:pPr>
            <w:r w:rsidRPr="00C07D46">
              <w:rPr>
                <w:szCs w:val="24"/>
              </w:rPr>
              <w:t>4</w:t>
            </w:r>
          </w:p>
        </w:tc>
      </w:tr>
      <w:tr w:rsidR="005471C7" w:rsidRPr="00C07D46" w14:paraId="2D80FE02" w14:textId="77777777" w:rsidTr="002177F5">
        <w:trPr>
          <w:trHeight w:val="340"/>
          <w:jc w:val="center"/>
        </w:trPr>
        <w:tc>
          <w:tcPr>
            <w:tcW w:w="5040" w:type="dxa"/>
            <w:vAlign w:val="center"/>
          </w:tcPr>
          <w:p w14:paraId="0AD43F88" w14:textId="77777777" w:rsidR="005471C7" w:rsidRPr="00C07D46" w:rsidRDefault="005471C7" w:rsidP="00F44AF1">
            <w:pPr>
              <w:spacing w:before="120" w:after="120"/>
              <w:rPr>
                <w:szCs w:val="24"/>
              </w:rPr>
            </w:pPr>
            <w:r w:rsidRPr="00C07D46">
              <w:rPr>
                <w:szCs w:val="24"/>
              </w:rPr>
              <w:t>Subpoena</w:t>
            </w:r>
          </w:p>
        </w:tc>
        <w:tc>
          <w:tcPr>
            <w:tcW w:w="1560" w:type="dxa"/>
            <w:vAlign w:val="center"/>
          </w:tcPr>
          <w:p w14:paraId="0B95F8C9" w14:textId="77777777" w:rsidR="005471C7" w:rsidRPr="00C07D46" w:rsidRDefault="005471C7" w:rsidP="00F44AF1">
            <w:pPr>
              <w:spacing w:before="120" w:after="120"/>
              <w:ind w:right="493"/>
              <w:jc w:val="right"/>
              <w:rPr>
                <w:szCs w:val="24"/>
              </w:rPr>
            </w:pPr>
            <w:r w:rsidRPr="00C07D46">
              <w:rPr>
                <w:szCs w:val="24"/>
              </w:rPr>
              <w:t>3</w:t>
            </w:r>
          </w:p>
        </w:tc>
        <w:tc>
          <w:tcPr>
            <w:tcW w:w="1560" w:type="dxa"/>
            <w:vAlign w:val="center"/>
          </w:tcPr>
          <w:p w14:paraId="1375E939" w14:textId="77777777" w:rsidR="005471C7" w:rsidRPr="00C07D46" w:rsidRDefault="005471C7" w:rsidP="00F44AF1">
            <w:pPr>
              <w:spacing w:before="120" w:after="120"/>
              <w:ind w:right="493"/>
              <w:jc w:val="right"/>
              <w:rPr>
                <w:szCs w:val="24"/>
              </w:rPr>
            </w:pPr>
            <w:r w:rsidRPr="00C07D46">
              <w:rPr>
                <w:szCs w:val="24"/>
              </w:rPr>
              <w:t>2</w:t>
            </w:r>
          </w:p>
        </w:tc>
      </w:tr>
      <w:tr w:rsidR="005471C7" w:rsidRPr="00C07D46" w14:paraId="4C42DF2B" w14:textId="77777777" w:rsidTr="002177F5">
        <w:trPr>
          <w:trHeight w:val="340"/>
          <w:jc w:val="center"/>
        </w:trPr>
        <w:tc>
          <w:tcPr>
            <w:tcW w:w="5040" w:type="dxa"/>
            <w:vAlign w:val="center"/>
          </w:tcPr>
          <w:p w14:paraId="489D6572" w14:textId="77777777" w:rsidR="005471C7" w:rsidRPr="00C07D46" w:rsidRDefault="005471C7" w:rsidP="00F44AF1">
            <w:pPr>
              <w:spacing w:before="120" w:after="120"/>
              <w:rPr>
                <w:szCs w:val="24"/>
              </w:rPr>
            </w:pPr>
            <w:r w:rsidRPr="00C07D46">
              <w:rPr>
                <w:szCs w:val="24"/>
              </w:rPr>
              <w:t>Tenancy</w:t>
            </w:r>
          </w:p>
        </w:tc>
        <w:tc>
          <w:tcPr>
            <w:tcW w:w="1560" w:type="dxa"/>
            <w:vAlign w:val="center"/>
          </w:tcPr>
          <w:p w14:paraId="5949B4A2" w14:textId="77777777" w:rsidR="005471C7" w:rsidRPr="00C07D46" w:rsidRDefault="005471C7" w:rsidP="00F44AF1">
            <w:pPr>
              <w:spacing w:before="120" w:after="120"/>
              <w:ind w:right="493"/>
              <w:jc w:val="right"/>
              <w:rPr>
                <w:szCs w:val="24"/>
              </w:rPr>
            </w:pPr>
            <w:r w:rsidRPr="00C07D46">
              <w:rPr>
                <w:szCs w:val="24"/>
              </w:rPr>
              <w:t>6</w:t>
            </w:r>
          </w:p>
        </w:tc>
        <w:tc>
          <w:tcPr>
            <w:tcW w:w="1560" w:type="dxa"/>
            <w:vAlign w:val="center"/>
          </w:tcPr>
          <w:p w14:paraId="7BA38C1B" w14:textId="77777777" w:rsidR="005471C7" w:rsidRPr="00C07D46" w:rsidRDefault="005471C7" w:rsidP="00F44AF1">
            <w:pPr>
              <w:spacing w:before="120" w:after="120"/>
              <w:ind w:right="493"/>
              <w:jc w:val="right"/>
              <w:rPr>
                <w:b/>
                <w:bCs/>
                <w:szCs w:val="24"/>
              </w:rPr>
            </w:pPr>
            <w:r w:rsidRPr="00C07D46">
              <w:rPr>
                <w:b/>
                <w:bCs/>
                <w:szCs w:val="24"/>
              </w:rPr>
              <w:t>8</w:t>
            </w:r>
          </w:p>
        </w:tc>
      </w:tr>
      <w:tr w:rsidR="005471C7" w:rsidRPr="00C07D46" w14:paraId="0D55F8E3" w14:textId="77777777" w:rsidTr="002177F5">
        <w:trPr>
          <w:trHeight w:val="340"/>
          <w:jc w:val="center"/>
        </w:trPr>
        <w:tc>
          <w:tcPr>
            <w:tcW w:w="5040" w:type="dxa"/>
            <w:vAlign w:val="center"/>
          </w:tcPr>
          <w:p w14:paraId="3C785C19" w14:textId="77777777" w:rsidR="005471C7" w:rsidRPr="00C07D46" w:rsidRDefault="005471C7" w:rsidP="00F44AF1">
            <w:pPr>
              <w:spacing w:before="120" w:after="120"/>
              <w:rPr>
                <w:b/>
                <w:bCs/>
                <w:szCs w:val="24"/>
              </w:rPr>
            </w:pPr>
            <w:r w:rsidRPr="00C07D46">
              <w:rPr>
                <w:b/>
                <w:bCs/>
                <w:szCs w:val="24"/>
              </w:rPr>
              <w:t>Total</w:t>
            </w:r>
          </w:p>
        </w:tc>
        <w:tc>
          <w:tcPr>
            <w:tcW w:w="1560" w:type="dxa"/>
            <w:vAlign w:val="center"/>
          </w:tcPr>
          <w:p w14:paraId="7071FF00" w14:textId="77777777" w:rsidR="005471C7" w:rsidRPr="00C07D46" w:rsidRDefault="005471C7" w:rsidP="00F44AF1">
            <w:pPr>
              <w:spacing w:before="120" w:after="120"/>
              <w:ind w:right="493"/>
              <w:jc w:val="right"/>
              <w:rPr>
                <w:b/>
                <w:bCs/>
                <w:szCs w:val="24"/>
              </w:rPr>
            </w:pPr>
            <w:r w:rsidRPr="00C07D46">
              <w:rPr>
                <w:b/>
                <w:bCs/>
                <w:szCs w:val="24"/>
              </w:rPr>
              <w:t>606</w:t>
            </w:r>
          </w:p>
        </w:tc>
        <w:tc>
          <w:tcPr>
            <w:tcW w:w="1560" w:type="dxa"/>
            <w:vAlign w:val="center"/>
          </w:tcPr>
          <w:p w14:paraId="60508D9F" w14:textId="77777777" w:rsidR="005471C7" w:rsidRPr="00C07D46" w:rsidRDefault="005471C7" w:rsidP="00F44AF1">
            <w:pPr>
              <w:spacing w:before="120" w:after="120"/>
              <w:ind w:right="493"/>
              <w:jc w:val="right"/>
              <w:rPr>
                <w:b/>
                <w:bCs/>
                <w:szCs w:val="24"/>
              </w:rPr>
            </w:pPr>
            <w:r w:rsidRPr="00C07D46">
              <w:rPr>
                <w:b/>
                <w:bCs/>
                <w:szCs w:val="24"/>
              </w:rPr>
              <w:t>521</w:t>
            </w:r>
          </w:p>
        </w:tc>
      </w:tr>
    </w:tbl>
    <w:p w14:paraId="3639D410" w14:textId="77777777" w:rsidR="005471C7" w:rsidRPr="00C07D46" w:rsidRDefault="005471C7" w:rsidP="005471C7"/>
    <w:p w14:paraId="63893B1C" w14:textId="77777777" w:rsidR="00473905" w:rsidRPr="00C07D46" w:rsidRDefault="00473905" w:rsidP="00473905">
      <w:pPr>
        <w:jc w:val="right"/>
        <w:rPr>
          <w:szCs w:val="24"/>
        </w:rPr>
      </w:pPr>
    </w:p>
    <w:p w14:paraId="22AD7E16" w14:textId="77777777" w:rsidR="00473905" w:rsidRPr="00C07D46" w:rsidRDefault="00473905" w:rsidP="00473905">
      <w:pPr>
        <w:pStyle w:val="Header"/>
        <w:tabs>
          <w:tab w:val="left" w:pos="720"/>
        </w:tabs>
        <w:jc w:val="center"/>
        <w:rPr>
          <w:b/>
          <w:bCs/>
          <w:szCs w:val="24"/>
        </w:rPr>
      </w:pPr>
      <w:r w:rsidRPr="00C07D46">
        <w:rPr>
          <w:b/>
          <w:bCs/>
          <w:sz w:val="28"/>
        </w:rPr>
        <w:br w:type="page"/>
      </w:r>
      <w:r w:rsidRPr="00C07D46">
        <w:rPr>
          <w:b/>
          <w:bCs/>
          <w:szCs w:val="24"/>
        </w:rPr>
        <w:lastRenderedPageBreak/>
        <w:t>Schedule 3</w:t>
      </w:r>
    </w:p>
    <w:p w14:paraId="74CACE75" w14:textId="77777777" w:rsidR="00B33DF2" w:rsidRPr="00C07D46" w:rsidRDefault="00B33DF2" w:rsidP="00473905">
      <w:pPr>
        <w:pStyle w:val="Header"/>
        <w:tabs>
          <w:tab w:val="left" w:pos="720"/>
        </w:tabs>
        <w:jc w:val="center"/>
        <w:rPr>
          <w:b/>
          <w:bCs/>
          <w:szCs w:val="24"/>
        </w:rPr>
      </w:pPr>
    </w:p>
    <w:p w14:paraId="235F4EC0" w14:textId="77777777" w:rsidR="003F2B76" w:rsidRPr="00C07D46" w:rsidRDefault="003F2B76" w:rsidP="003F2B76">
      <w:pPr>
        <w:pStyle w:val="Header"/>
        <w:tabs>
          <w:tab w:val="left" w:pos="720"/>
        </w:tabs>
        <w:jc w:val="center"/>
        <w:rPr>
          <w:b/>
          <w:bCs/>
          <w:szCs w:val="24"/>
        </w:rPr>
      </w:pPr>
      <w:r w:rsidRPr="00C07D46">
        <w:rPr>
          <w:b/>
          <w:bCs/>
          <w:szCs w:val="24"/>
        </w:rPr>
        <w:t>BRIEF HISTORY OF THE OFFICE OF SOLICITOR-GENERAL</w:t>
      </w:r>
    </w:p>
    <w:p w14:paraId="1A5CD320" w14:textId="3B8DE15C" w:rsidR="003F2B76" w:rsidRPr="00C07D46" w:rsidRDefault="003F2B76" w:rsidP="003F2B76">
      <w:pPr>
        <w:pStyle w:val="ParaPlain"/>
        <w:rPr>
          <w:lang w:val="en-AU"/>
        </w:rPr>
      </w:pPr>
      <w:r w:rsidRPr="00C07D46">
        <w:rPr>
          <w:lang w:val="en-AU"/>
        </w:rPr>
        <w:t>The Office of Solicitor-General has existed in Tasmania since 1825.  At that time and consistent with the practice in the United Kingdom, the Office of Solicitor-General was a political office</w:t>
      </w:r>
      <w:r w:rsidRPr="00C07D46">
        <w:rPr>
          <w:rStyle w:val="FootnoteReference"/>
          <w:rFonts w:ascii="Arial Narrow" w:hAnsi="Arial Narrow"/>
          <w:lang w:val="en-AU"/>
        </w:rPr>
        <w:footnoteReference w:id="16"/>
      </w:r>
      <w:r w:rsidRPr="00C07D46">
        <w:rPr>
          <w:lang w:val="en-AU"/>
        </w:rPr>
        <w:t xml:space="preserve"> – both the Attorney-General and the Solicitor-General being members of most of the early Cabinets following the introduction of responsible government in Tasmania.</w:t>
      </w:r>
      <w:r w:rsidRPr="00C07D46">
        <w:rPr>
          <w:rStyle w:val="FootnoteReference"/>
          <w:rFonts w:ascii="Arial Narrow" w:hAnsi="Arial Narrow"/>
          <w:lang w:val="en-AU"/>
        </w:rPr>
        <w:footnoteReference w:id="17"/>
      </w:r>
      <w:r w:rsidRPr="00C07D46">
        <w:rPr>
          <w:lang w:val="en-AU"/>
        </w:rPr>
        <w:t xml:space="preserve">  However, in 1863, following the report of a Royal Commission to </w:t>
      </w:r>
      <w:r w:rsidR="000B6D03">
        <w:rPr>
          <w:lang w:val="en-AU"/>
        </w:rPr>
        <w:t>inquire into the accounts, and ‘</w:t>
      </w:r>
      <w:r w:rsidRPr="00C07D46">
        <w:rPr>
          <w:i/>
          <w:lang w:val="en-AU"/>
        </w:rPr>
        <w:t>…the nature and amount of the business transacted in the several Departments of Our Government whose offices or places of business shall be and lie to the southward of the Town of Campbell Town…</w:t>
      </w:r>
      <w:r w:rsidR="000B6D03">
        <w:rPr>
          <w:lang w:val="en-AU"/>
        </w:rPr>
        <w:t>’</w:t>
      </w:r>
      <w:r w:rsidRPr="00C07D46">
        <w:rPr>
          <w:lang w:val="en-AU"/>
        </w:rPr>
        <w:t>, the decision was made that the Office of Solicitor-General should henceforth be a non-political and non-ministerial office.  Perhaps unsurprisingly, the decision appears to have been based more upon financial rather than prudential considerations.</w:t>
      </w:r>
    </w:p>
    <w:p w14:paraId="761C2F04" w14:textId="77777777" w:rsidR="003F2B76" w:rsidRPr="00C07D46" w:rsidRDefault="003F2B76" w:rsidP="003F2B76">
      <w:pPr>
        <w:pStyle w:val="ParaPlain"/>
        <w:rPr>
          <w:lang w:val="en-AU"/>
        </w:rPr>
      </w:pPr>
      <w:r w:rsidRPr="00C07D46">
        <w:rPr>
          <w:lang w:val="en-AU"/>
        </w:rPr>
        <w:t>From 1863 the Solicitor-General’s Office was the core of the legal administration of the government until, in 1934, the Attorney-General’s Department was created and assumed responsibility for the administration of legislation.  Thereafter the Solicitor-General’s Department functioned as the Crown Law office advising and assisting the Executive Council, Ministers and agencies in legal matters affecting them.  This position remained virtually unchanged until the enactment of the Act which, for the first time, established the Office of Solicitor-General as an independent office under statute.</w:t>
      </w:r>
    </w:p>
    <w:p w14:paraId="324495BB" w14:textId="77777777" w:rsidR="003F2B76" w:rsidRPr="00C07D46" w:rsidRDefault="003F2B76" w:rsidP="003F2B76">
      <w:pPr>
        <w:pStyle w:val="ParaPlain"/>
        <w:rPr>
          <w:lang w:val="en-AU"/>
        </w:rPr>
      </w:pPr>
      <w:r w:rsidRPr="00C07D46">
        <w:rPr>
          <w:lang w:val="en-AU"/>
        </w:rPr>
        <w:t>Today, the office is accurately described in the following passage about Australian Solicitor’s-General.</w:t>
      </w:r>
    </w:p>
    <w:p w14:paraId="0C30E25B" w14:textId="77777777" w:rsidR="003F2B76" w:rsidRPr="00C07D46" w:rsidRDefault="003F2B76" w:rsidP="003F2B76">
      <w:pPr>
        <w:pStyle w:val="Quote"/>
      </w:pPr>
      <w:r w:rsidRPr="00C07D46">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07D46">
        <w:rPr>
          <w:rStyle w:val="FootnoteReference"/>
          <w:rFonts w:ascii="Arial Narrow" w:hAnsi="Arial Narrow"/>
        </w:rPr>
        <w:footnoteReference w:id="18"/>
      </w:r>
      <w:r w:rsidRPr="00C07D46">
        <w:t xml:space="preserve">   </w:t>
      </w:r>
    </w:p>
    <w:p w14:paraId="4A68721C" w14:textId="77777777" w:rsidR="003F2B76" w:rsidRPr="00C07D46" w:rsidRDefault="003F2B76" w:rsidP="003F2B76">
      <w:pPr>
        <w:pStyle w:val="ParaPlain"/>
        <w:rPr>
          <w:lang w:val="en-AU"/>
        </w:rPr>
      </w:pPr>
      <w:r w:rsidRPr="00C07D46">
        <w:rPr>
          <w:lang w:val="en-AU"/>
        </w:rPr>
        <w:t>The Supreme Court of Tasmania recently referred to the status of the office in the following terms:</w:t>
      </w:r>
    </w:p>
    <w:p w14:paraId="23EE66BA" w14:textId="77777777" w:rsidR="003F2B76" w:rsidRPr="00C07D46" w:rsidRDefault="003F2B76" w:rsidP="003F2B76">
      <w:pPr>
        <w:pStyle w:val="Quote"/>
      </w:pPr>
      <w:r w:rsidRPr="00C07D46">
        <w:t xml:space="preserve">…the legislative scheme of the </w:t>
      </w:r>
      <w:r w:rsidRPr="00C07D46">
        <w:rPr>
          <w:i/>
        </w:rPr>
        <w:t>Solicitor-General Act 1983</w:t>
      </w:r>
      <w:r w:rsidRPr="00C07D46">
        <w:t xml:space="preserve"> results in the creation of an independent statutory office ultimately accountable to </w:t>
      </w:r>
      <w:r w:rsidR="008166AC">
        <w:t>Parliament</w:t>
      </w:r>
      <w:r w:rsidRPr="00C07D46">
        <w:t xml:space="preserve"> and that it is in the public interest that the office remains “steadfastly independent as part of the State’s constitutional fabric and its adherence to the rule of law.”</w:t>
      </w:r>
      <w:r w:rsidRPr="00C07D46">
        <w:rPr>
          <w:vertAlign w:val="superscript"/>
        </w:rPr>
        <w:footnoteReference w:id="19"/>
      </w:r>
    </w:p>
    <w:p w14:paraId="0BE7BD26" w14:textId="77777777" w:rsidR="003F2B76" w:rsidRPr="00C07D46" w:rsidRDefault="003F2B76">
      <w:pPr>
        <w:overflowPunct/>
        <w:autoSpaceDE/>
        <w:autoSpaceDN/>
        <w:adjustRightInd/>
        <w:textAlignment w:val="auto"/>
        <w:rPr>
          <w:b/>
          <w:bCs/>
          <w:szCs w:val="24"/>
        </w:rPr>
      </w:pPr>
      <w:r w:rsidRPr="00C07D46">
        <w:rPr>
          <w:b/>
          <w:bCs/>
          <w:szCs w:val="24"/>
        </w:rPr>
        <w:br w:type="page"/>
      </w:r>
    </w:p>
    <w:p w14:paraId="54500A88" w14:textId="77777777" w:rsidR="003F2B76" w:rsidRPr="00C07D46" w:rsidRDefault="003F2B76" w:rsidP="00473905">
      <w:pPr>
        <w:pStyle w:val="Header"/>
        <w:tabs>
          <w:tab w:val="left" w:pos="720"/>
        </w:tabs>
        <w:jc w:val="center"/>
        <w:rPr>
          <w:b/>
          <w:bCs/>
          <w:szCs w:val="24"/>
        </w:rPr>
      </w:pPr>
    </w:p>
    <w:p w14:paraId="1DB0F84C" w14:textId="77777777" w:rsidR="00473905" w:rsidRPr="00C07D46" w:rsidRDefault="00473905" w:rsidP="00473905">
      <w:pPr>
        <w:pStyle w:val="BodyText"/>
        <w:rPr>
          <w:rFonts w:ascii="Times New Roman" w:hAnsi="Times New Roman" w:cs="Times New Roman"/>
          <w:sz w:val="24"/>
        </w:rPr>
      </w:pPr>
    </w:p>
    <w:p w14:paraId="29323CE0" w14:textId="77777777" w:rsidR="00473905" w:rsidRPr="00C07D46" w:rsidRDefault="00473905" w:rsidP="00473905">
      <w:pPr>
        <w:jc w:val="center"/>
        <w:rPr>
          <w:b/>
          <w:szCs w:val="24"/>
        </w:rPr>
      </w:pPr>
      <w:r w:rsidRPr="00C07D46">
        <w:rPr>
          <w:b/>
          <w:szCs w:val="24"/>
        </w:rPr>
        <w:t>SOLICITORS-</w:t>
      </w:r>
      <w:r w:rsidRPr="00C07D46">
        <w:rPr>
          <w:b/>
          <w:bCs/>
          <w:szCs w:val="24"/>
        </w:rPr>
        <w:t>GENERAL</w:t>
      </w:r>
      <w:r w:rsidRPr="00C07D46">
        <w:rPr>
          <w:b/>
          <w:szCs w:val="24"/>
        </w:rPr>
        <w:t xml:space="preserve"> OF</w:t>
      </w:r>
    </w:p>
    <w:p w14:paraId="075618DF" w14:textId="77777777" w:rsidR="003F2B76" w:rsidRPr="00C07D46" w:rsidRDefault="00473905" w:rsidP="003F2B76">
      <w:pPr>
        <w:spacing w:after="120"/>
        <w:jc w:val="center"/>
        <w:rPr>
          <w:b/>
          <w:bCs/>
          <w:szCs w:val="24"/>
        </w:rPr>
      </w:pPr>
      <w:r w:rsidRPr="00C07D46">
        <w:rPr>
          <w:b/>
          <w:bCs/>
          <w:szCs w:val="24"/>
        </w:rPr>
        <w:t>VAN DIEMEN’S LAND and TASMANIA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gridCol w:w="5351"/>
      </w:tblGrid>
      <w:tr w:rsidR="00473905" w:rsidRPr="00C07D46" w14:paraId="7BD9CB27" w14:textId="77777777" w:rsidTr="009F087D">
        <w:tc>
          <w:tcPr>
            <w:tcW w:w="1696" w:type="dxa"/>
          </w:tcPr>
          <w:p w14:paraId="0D04DF08" w14:textId="77777777" w:rsidR="00473905" w:rsidRPr="00C07D46" w:rsidRDefault="00473905" w:rsidP="00AA7A48">
            <w:pPr>
              <w:spacing w:beforeLines="20" w:before="48" w:afterLines="20" w:after="48"/>
              <w:ind w:right="57"/>
              <w:jc w:val="right"/>
              <w:rPr>
                <w:szCs w:val="24"/>
              </w:rPr>
            </w:pPr>
            <w:r w:rsidRPr="00C07D46">
              <w:rPr>
                <w:szCs w:val="24"/>
              </w:rPr>
              <w:t>9 May1825</w:t>
            </w:r>
          </w:p>
        </w:tc>
        <w:tc>
          <w:tcPr>
            <w:tcW w:w="1701" w:type="dxa"/>
          </w:tcPr>
          <w:p w14:paraId="0EECFC58" w14:textId="77777777" w:rsidR="00473905" w:rsidRPr="00C07D46" w:rsidRDefault="00473905" w:rsidP="00AA7A48">
            <w:pPr>
              <w:spacing w:beforeLines="20" w:before="48" w:afterLines="20" w:after="48"/>
              <w:ind w:right="57"/>
              <w:jc w:val="right"/>
              <w:rPr>
                <w:szCs w:val="24"/>
              </w:rPr>
            </w:pPr>
            <w:r w:rsidRPr="00C07D46">
              <w:rPr>
                <w:szCs w:val="24"/>
              </w:rPr>
              <w:t>5 May 1832</w:t>
            </w:r>
          </w:p>
        </w:tc>
        <w:tc>
          <w:tcPr>
            <w:tcW w:w="5351" w:type="dxa"/>
          </w:tcPr>
          <w:p w14:paraId="3499658E" w14:textId="77777777" w:rsidR="00473905" w:rsidRPr="00C07D46" w:rsidRDefault="00473905" w:rsidP="009F087D">
            <w:pPr>
              <w:tabs>
                <w:tab w:val="left" w:pos="175"/>
              </w:tabs>
              <w:spacing w:beforeLines="20" w:before="48" w:afterLines="20" w:after="48"/>
              <w:ind w:right="-828"/>
              <w:rPr>
                <w:szCs w:val="24"/>
              </w:rPr>
            </w:pPr>
            <w:r w:rsidRPr="00C07D46">
              <w:rPr>
                <w:szCs w:val="24"/>
              </w:rPr>
              <w:tab/>
              <w:t>Alfred Stephen</w:t>
            </w:r>
          </w:p>
        </w:tc>
      </w:tr>
      <w:tr w:rsidR="00473905" w:rsidRPr="00C07D46" w14:paraId="084AA3A9" w14:textId="77777777" w:rsidTr="009F087D">
        <w:tc>
          <w:tcPr>
            <w:tcW w:w="1696" w:type="dxa"/>
          </w:tcPr>
          <w:p w14:paraId="6D539DD0" w14:textId="77777777" w:rsidR="00473905" w:rsidRPr="00C07D46" w:rsidRDefault="00473905" w:rsidP="00AA7A48">
            <w:pPr>
              <w:spacing w:beforeLines="20" w:before="48" w:afterLines="20" w:after="48"/>
              <w:ind w:right="57"/>
              <w:jc w:val="right"/>
              <w:rPr>
                <w:szCs w:val="24"/>
              </w:rPr>
            </w:pPr>
            <w:r w:rsidRPr="00C07D46">
              <w:rPr>
                <w:szCs w:val="24"/>
              </w:rPr>
              <w:t>1832</w:t>
            </w:r>
          </w:p>
        </w:tc>
        <w:tc>
          <w:tcPr>
            <w:tcW w:w="1701" w:type="dxa"/>
          </w:tcPr>
          <w:p w14:paraId="3BDA1E23" w14:textId="77777777" w:rsidR="00473905" w:rsidRPr="00C07D46" w:rsidRDefault="00473905" w:rsidP="00AA7A48">
            <w:pPr>
              <w:spacing w:beforeLines="20" w:before="48" w:afterLines="20" w:after="48"/>
              <w:ind w:right="57"/>
              <w:jc w:val="right"/>
              <w:rPr>
                <w:szCs w:val="24"/>
              </w:rPr>
            </w:pPr>
            <w:r w:rsidRPr="00C07D46">
              <w:rPr>
                <w:szCs w:val="24"/>
              </w:rPr>
              <w:t>1833</w:t>
            </w:r>
          </w:p>
        </w:tc>
        <w:tc>
          <w:tcPr>
            <w:tcW w:w="5351" w:type="dxa"/>
          </w:tcPr>
          <w:p w14:paraId="39C2FC02" w14:textId="77777777" w:rsidR="00473905" w:rsidRPr="00C07D46" w:rsidRDefault="00473905" w:rsidP="009F087D">
            <w:pPr>
              <w:tabs>
                <w:tab w:val="left" w:pos="175"/>
              </w:tabs>
              <w:spacing w:beforeLines="20" w:before="48" w:afterLines="20" w:after="48"/>
              <w:rPr>
                <w:szCs w:val="24"/>
              </w:rPr>
            </w:pPr>
            <w:r w:rsidRPr="00C07D46">
              <w:rPr>
                <w:szCs w:val="24"/>
              </w:rPr>
              <w:tab/>
              <w:t xml:space="preserve">Hugh </w:t>
            </w:r>
            <w:proofErr w:type="spellStart"/>
            <w:r w:rsidRPr="00C07D46">
              <w:rPr>
                <w:szCs w:val="24"/>
              </w:rPr>
              <w:t>Cokeley</w:t>
            </w:r>
            <w:proofErr w:type="spellEnd"/>
            <w:r w:rsidRPr="00C07D46">
              <w:rPr>
                <w:szCs w:val="24"/>
              </w:rPr>
              <w:t xml:space="preserve"> Ross (acting)</w:t>
            </w:r>
          </w:p>
        </w:tc>
      </w:tr>
      <w:tr w:rsidR="00473905" w:rsidRPr="00C07D46" w14:paraId="7EC103A5" w14:textId="77777777" w:rsidTr="009F087D">
        <w:tc>
          <w:tcPr>
            <w:tcW w:w="1696" w:type="dxa"/>
          </w:tcPr>
          <w:p w14:paraId="32753016" w14:textId="77777777" w:rsidR="00473905" w:rsidRPr="00C07D46" w:rsidRDefault="00473905" w:rsidP="00AA7A48">
            <w:pPr>
              <w:spacing w:beforeLines="20" w:before="48" w:afterLines="20" w:after="48"/>
              <w:ind w:right="57"/>
              <w:jc w:val="right"/>
              <w:rPr>
                <w:szCs w:val="24"/>
              </w:rPr>
            </w:pPr>
            <w:r w:rsidRPr="00C07D46">
              <w:rPr>
                <w:szCs w:val="24"/>
              </w:rPr>
              <w:t>Jan 1833</w:t>
            </w:r>
          </w:p>
        </w:tc>
        <w:tc>
          <w:tcPr>
            <w:tcW w:w="1701" w:type="dxa"/>
          </w:tcPr>
          <w:p w14:paraId="54C27D7B" w14:textId="77777777" w:rsidR="00473905" w:rsidRPr="00C07D46" w:rsidRDefault="00473905" w:rsidP="00AA7A48">
            <w:pPr>
              <w:spacing w:beforeLines="20" w:before="48" w:afterLines="20" w:after="48"/>
              <w:ind w:right="57"/>
              <w:jc w:val="right"/>
              <w:rPr>
                <w:szCs w:val="24"/>
              </w:rPr>
            </w:pPr>
            <w:r w:rsidRPr="00C07D46">
              <w:rPr>
                <w:szCs w:val="24"/>
              </w:rPr>
              <w:t>Sep 1837</w:t>
            </w:r>
          </w:p>
        </w:tc>
        <w:tc>
          <w:tcPr>
            <w:tcW w:w="5351" w:type="dxa"/>
          </w:tcPr>
          <w:p w14:paraId="4454A815" w14:textId="77777777" w:rsidR="00473905" w:rsidRPr="00C07D46" w:rsidRDefault="00473905" w:rsidP="009F087D">
            <w:pPr>
              <w:tabs>
                <w:tab w:val="left" w:pos="175"/>
              </w:tabs>
              <w:spacing w:beforeLines="20" w:before="48" w:afterLines="20" w:after="48"/>
              <w:rPr>
                <w:szCs w:val="24"/>
              </w:rPr>
            </w:pPr>
            <w:r w:rsidRPr="00C07D46">
              <w:rPr>
                <w:szCs w:val="24"/>
              </w:rPr>
              <w:tab/>
              <w:t>Edward McDowell</w:t>
            </w:r>
          </w:p>
        </w:tc>
      </w:tr>
      <w:tr w:rsidR="00473905" w:rsidRPr="00C07D46" w14:paraId="4D2831BD" w14:textId="77777777" w:rsidTr="009F087D">
        <w:tc>
          <w:tcPr>
            <w:tcW w:w="1696" w:type="dxa"/>
          </w:tcPr>
          <w:p w14:paraId="4DB5BEDC" w14:textId="77777777" w:rsidR="00473905" w:rsidRPr="00C07D46" w:rsidRDefault="00473905" w:rsidP="00AA7A48">
            <w:pPr>
              <w:spacing w:beforeLines="20" w:before="48" w:afterLines="20" w:after="48"/>
              <w:ind w:right="57"/>
              <w:jc w:val="right"/>
              <w:rPr>
                <w:szCs w:val="24"/>
              </w:rPr>
            </w:pPr>
            <w:r w:rsidRPr="00C07D46">
              <w:rPr>
                <w:szCs w:val="24"/>
              </w:rPr>
              <w:t>23 Mar 1838</w:t>
            </w:r>
          </w:p>
        </w:tc>
        <w:tc>
          <w:tcPr>
            <w:tcW w:w="1701" w:type="dxa"/>
          </w:tcPr>
          <w:p w14:paraId="5067E9BE" w14:textId="77777777" w:rsidR="00473905" w:rsidRPr="00C07D46" w:rsidRDefault="00473905" w:rsidP="00AA7A48">
            <w:pPr>
              <w:spacing w:beforeLines="20" w:before="48" w:afterLines="20" w:after="48"/>
              <w:ind w:right="57"/>
              <w:jc w:val="right"/>
              <w:rPr>
                <w:szCs w:val="24"/>
              </w:rPr>
            </w:pPr>
            <w:r w:rsidRPr="00C07D46">
              <w:rPr>
                <w:szCs w:val="24"/>
              </w:rPr>
              <w:t>1841</w:t>
            </w:r>
          </w:p>
        </w:tc>
        <w:tc>
          <w:tcPr>
            <w:tcW w:w="5351" w:type="dxa"/>
          </w:tcPr>
          <w:p w14:paraId="3D7F0679" w14:textId="77777777" w:rsidR="00473905" w:rsidRPr="00C07D46" w:rsidRDefault="00473905" w:rsidP="009F087D">
            <w:pPr>
              <w:tabs>
                <w:tab w:val="left" w:pos="175"/>
              </w:tabs>
              <w:spacing w:beforeLines="20" w:before="48" w:afterLines="20" w:after="48"/>
              <w:rPr>
                <w:szCs w:val="24"/>
              </w:rPr>
            </w:pPr>
            <w:r w:rsidRPr="00C07D46">
              <w:rPr>
                <w:szCs w:val="24"/>
              </w:rPr>
              <w:tab/>
              <w:t>Herbert C Jones</w:t>
            </w:r>
          </w:p>
        </w:tc>
      </w:tr>
      <w:tr w:rsidR="00473905" w:rsidRPr="00C07D46" w14:paraId="4508AF5C" w14:textId="77777777" w:rsidTr="009F087D">
        <w:tc>
          <w:tcPr>
            <w:tcW w:w="1696" w:type="dxa"/>
          </w:tcPr>
          <w:p w14:paraId="1A08FB13" w14:textId="77777777" w:rsidR="00473905" w:rsidRPr="00C07D46" w:rsidRDefault="00473905" w:rsidP="00AA7A48">
            <w:pPr>
              <w:spacing w:beforeLines="20" w:before="48" w:afterLines="20" w:after="48"/>
              <w:ind w:right="57"/>
              <w:jc w:val="right"/>
              <w:rPr>
                <w:szCs w:val="24"/>
              </w:rPr>
            </w:pPr>
            <w:r w:rsidRPr="00C07D46">
              <w:rPr>
                <w:szCs w:val="24"/>
              </w:rPr>
              <w:t>15 Jan 1841</w:t>
            </w:r>
          </w:p>
        </w:tc>
        <w:tc>
          <w:tcPr>
            <w:tcW w:w="1701" w:type="dxa"/>
          </w:tcPr>
          <w:p w14:paraId="6594D274" w14:textId="77777777" w:rsidR="00473905" w:rsidRPr="00C07D46" w:rsidRDefault="00473905" w:rsidP="00AA7A48">
            <w:pPr>
              <w:spacing w:beforeLines="20" w:before="48" w:afterLines="20" w:after="48"/>
              <w:ind w:right="57"/>
              <w:jc w:val="right"/>
              <w:rPr>
                <w:szCs w:val="24"/>
              </w:rPr>
            </w:pPr>
            <w:r w:rsidRPr="00C07D46">
              <w:rPr>
                <w:szCs w:val="24"/>
              </w:rPr>
              <w:t>Dec 1843</w:t>
            </w:r>
          </w:p>
        </w:tc>
        <w:tc>
          <w:tcPr>
            <w:tcW w:w="5351" w:type="dxa"/>
          </w:tcPr>
          <w:p w14:paraId="195AA215" w14:textId="77777777" w:rsidR="00473905" w:rsidRPr="00C07D46" w:rsidRDefault="00473905" w:rsidP="009F087D">
            <w:pPr>
              <w:tabs>
                <w:tab w:val="left" w:pos="175"/>
              </w:tabs>
              <w:spacing w:beforeLines="20" w:before="48" w:afterLines="20" w:after="48"/>
              <w:rPr>
                <w:szCs w:val="24"/>
              </w:rPr>
            </w:pPr>
            <w:r w:rsidRPr="00C07D46">
              <w:rPr>
                <w:szCs w:val="24"/>
              </w:rPr>
              <w:tab/>
              <w:t>Thomas William Horne</w:t>
            </w:r>
          </w:p>
        </w:tc>
      </w:tr>
      <w:tr w:rsidR="00473905" w:rsidRPr="00C07D46" w14:paraId="29F7342A" w14:textId="77777777" w:rsidTr="009F087D">
        <w:tc>
          <w:tcPr>
            <w:tcW w:w="1696" w:type="dxa"/>
          </w:tcPr>
          <w:p w14:paraId="793C2AF2" w14:textId="77777777" w:rsidR="00473905" w:rsidRPr="00C07D46" w:rsidRDefault="00473905" w:rsidP="00AA7A48">
            <w:pPr>
              <w:spacing w:beforeLines="20" w:before="48" w:afterLines="20" w:after="48"/>
              <w:ind w:right="57"/>
              <w:jc w:val="right"/>
              <w:rPr>
                <w:szCs w:val="24"/>
              </w:rPr>
            </w:pPr>
            <w:r w:rsidRPr="00C07D46">
              <w:rPr>
                <w:szCs w:val="24"/>
              </w:rPr>
              <w:t>Jan 1844</w:t>
            </w:r>
          </w:p>
        </w:tc>
        <w:tc>
          <w:tcPr>
            <w:tcW w:w="1701" w:type="dxa"/>
          </w:tcPr>
          <w:p w14:paraId="14486D8B" w14:textId="77777777" w:rsidR="00473905" w:rsidRPr="00C07D46" w:rsidRDefault="00473905" w:rsidP="00AA7A48">
            <w:pPr>
              <w:spacing w:beforeLines="20" w:before="48" w:afterLines="20" w:after="48"/>
              <w:ind w:right="57"/>
              <w:jc w:val="right"/>
              <w:rPr>
                <w:szCs w:val="24"/>
              </w:rPr>
            </w:pPr>
            <w:r w:rsidRPr="00C07D46">
              <w:rPr>
                <w:szCs w:val="24"/>
              </w:rPr>
              <w:t>1848</w:t>
            </w:r>
          </w:p>
        </w:tc>
        <w:tc>
          <w:tcPr>
            <w:tcW w:w="5351" w:type="dxa"/>
          </w:tcPr>
          <w:p w14:paraId="399F2911" w14:textId="77777777" w:rsidR="00473905" w:rsidRPr="00C07D46" w:rsidRDefault="00473905" w:rsidP="009F087D">
            <w:pPr>
              <w:tabs>
                <w:tab w:val="left" w:pos="175"/>
              </w:tabs>
              <w:spacing w:beforeLines="20" w:before="48" w:afterLines="20" w:after="48"/>
              <w:rPr>
                <w:szCs w:val="24"/>
              </w:rPr>
            </w:pPr>
            <w:r w:rsidRPr="00C07D46">
              <w:rPr>
                <w:szCs w:val="24"/>
              </w:rPr>
              <w:tab/>
              <w:t>Valentine Fleming KC</w:t>
            </w:r>
          </w:p>
        </w:tc>
      </w:tr>
      <w:tr w:rsidR="00473905" w:rsidRPr="00C07D46" w14:paraId="3F46916C" w14:textId="77777777" w:rsidTr="009F087D">
        <w:tc>
          <w:tcPr>
            <w:tcW w:w="1696" w:type="dxa"/>
          </w:tcPr>
          <w:p w14:paraId="0B98F193" w14:textId="77777777" w:rsidR="00473905" w:rsidRPr="00C07D46" w:rsidRDefault="00473905" w:rsidP="00AA7A48">
            <w:pPr>
              <w:spacing w:beforeLines="20" w:before="48" w:afterLines="20" w:after="48"/>
              <w:ind w:right="57"/>
              <w:jc w:val="right"/>
              <w:rPr>
                <w:szCs w:val="24"/>
              </w:rPr>
            </w:pPr>
            <w:r w:rsidRPr="00C07D46">
              <w:rPr>
                <w:szCs w:val="24"/>
              </w:rPr>
              <w:t>1848</w:t>
            </w:r>
          </w:p>
        </w:tc>
        <w:tc>
          <w:tcPr>
            <w:tcW w:w="1701" w:type="dxa"/>
          </w:tcPr>
          <w:p w14:paraId="05783E5E" w14:textId="77777777" w:rsidR="00473905" w:rsidRPr="00C07D46" w:rsidRDefault="00473905" w:rsidP="00AA7A48">
            <w:pPr>
              <w:spacing w:beforeLines="20" w:before="48" w:afterLines="20" w:after="48"/>
              <w:ind w:right="57"/>
              <w:jc w:val="right"/>
              <w:rPr>
                <w:szCs w:val="24"/>
              </w:rPr>
            </w:pPr>
            <w:r w:rsidRPr="00C07D46">
              <w:rPr>
                <w:szCs w:val="24"/>
              </w:rPr>
              <w:t>Dec 1853</w:t>
            </w:r>
          </w:p>
        </w:tc>
        <w:tc>
          <w:tcPr>
            <w:tcW w:w="5351" w:type="dxa"/>
          </w:tcPr>
          <w:p w14:paraId="70FD44D5" w14:textId="77777777" w:rsidR="00473905" w:rsidRPr="00C07D46" w:rsidRDefault="00473905" w:rsidP="009F087D">
            <w:pPr>
              <w:tabs>
                <w:tab w:val="left" w:pos="175"/>
              </w:tabs>
              <w:spacing w:beforeLines="20" w:before="48" w:afterLines="20" w:after="48"/>
              <w:rPr>
                <w:szCs w:val="24"/>
              </w:rPr>
            </w:pPr>
            <w:r w:rsidRPr="00C07D46">
              <w:rPr>
                <w:szCs w:val="24"/>
              </w:rPr>
              <w:tab/>
              <w:t>Alban Charles Stonor</w:t>
            </w:r>
          </w:p>
        </w:tc>
      </w:tr>
      <w:tr w:rsidR="00473905" w:rsidRPr="00C07D46" w14:paraId="0A2B2A03" w14:textId="77777777" w:rsidTr="009F087D">
        <w:tc>
          <w:tcPr>
            <w:tcW w:w="1696" w:type="dxa"/>
          </w:tcPr>
          <w:p w14:paraId="1145A165"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14:paraId="374D6C45"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5351" w:type="dxa"/>
          </w:tcPr>
          <w:p w14:paraId="303F5EF8" w14:textId="77777777" w:rsidR="00473905" w:rsidRPr="00C07D46" w:rsidRDefault="00473905" w:rsidP="009F087D">
            <w:pPr>
              <w:tabs>
                <w:tab w:val="left" w:pos="175"/>
              </w:tabs>
              <w:spacing w:beforeLines="20" w:before="48" w:afterLines="20" w:after="48"/>
              <w:rPr>
                <w:szCs w:val="24"/>
              </w:rPr>
            </w:pPr>
            <w:r w:rsidRPr="00C07D46">
              <w:rPr>
                <w:szCs w:val="24"/>
              </w:rPr>
              <w:tab/>
              <w:t>Francis Villeneuve Smith</w:t>
            </w:r>
          </w:p>
        </w:tc>
      </w:tr>
      <w:tr w:rsidR="00473905" w:rsidRPr="00C07D46" w14:paraId="6F718B2F" w14:textId="77777777" w:rsidTr="009F087D">
        <w:tc>
          <w:tcPr>
            <w:tcW w:w="1696" w:type="dxa"/>
          </w:tcPr>
          <w:p w14:paraId="34F7675E"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14:paraId="1245566C" w14:textId="77777777" w:rsidR="00473905" w:rsidRPr="00C07D46" w:rsidRDefault="00473905" w:rsidP="00AA7A48">
            <w:pPr>
              <w:spacing w:beforeLines="20" w:before="48" w:afterLines="20" w:after="48"/>
              <w:ind w:right="57"/>
              <w:jc w:val="right"/>
              <w:rPr>
                <w:szCs w:val="24"/>
              </w:rPr>
            </w:pPr>
            <w:r w:rsidRPr="00C07D46">
              <w:rPr>
                <w:szCs w:val="24"/>
              </w:rPr>
              <w:t>1855</w:t>
            </w:r>
          </w:p>
        </w:tc>
        <w:tc>
          <w:tcPr>
            <w:tcW w:w="5351" w:type="dxa"/>
          </w:tcPr>
          <w:p w14:paraId="09111579" w14:textId="77777777" w:rsidR="00473905" w:rsidRPr="00C07D46" w:rsidRDefault="00473905" w:rsidP="009F087D">
            <w:pPr>
              <w:tabs>
                <w:tab w:val="left" w:pos="175"/>
              </w:tabs>
              <w:spacing w:beforeLines="20" w:before="48" w:afterLines="20" w:after="48"/>
              <w:rPr>
                <w:szCs w:val="24"/>
              </w:rPr>
            </w:pPr>
            <w:r w:rsidRPr="00C07D46">
              <w:rPr>
                <w:szCs w:val="24"/>
              </w:rPr>
              <w:tab/>
              <w:t>Edward McDowell (acting)</w:t>
            </w:r>
          </w:p>
        </w:tc>
      </w:tr>
      <w:tr w:rsidR="00473905" w:rsidRPr="00C07D46" w14:paraId="4A4EFB5E" w14:textId="77777777" w:rsidTr="009F087D">
        <w:tc>
          <w:tcPr>
            <w:tcW w:w="1696" w:type="dxa"/>
          </w:tcPr>
          <w:p w14:paraId="71F58E2C" w14:textId="77777777" w:rsidR="00473905" w:rsidRPr="00C07D46" w:rsidRDefault="00473905" w:rsidP="00AA7A48">
            <w:pPr>
              <w:spacing w:beforeLines="20" w:before="48" w:afterLines="20" w:after="48"/>
              <w:ind w:right="57"/>
              <w:jc w:val="right"/>
              <w:rPr>
                <w:szCs w:val="24"/>
              </w:rPr>
            </w:pPr>
            <w:r w:rsidRPr="00C07D46">
              <w:rPr>
                <w:szCs w:val="24"/>
              </w:rPr>
              <w:t>19 Dec 1855</w:t>
            </w:r>
          </w:p>
        </w:tc>
        <w:tc>
          <w:tcPr>
            <w:tcW w:w="1701" w:type="dxa"/>
          </w:tcPr>
          <w:p w14:paraId="745C10D0" w14:textId="77777777" w:rsidR="00473905" w:rsidRPr="00C07D46" w:rsidRDefault="00473905" w:rsidP="00AA7A48">
            <w:pPr>
              <w:spacing w:beforeLines="20" w:before="48" w:afterLines="20" w:after="48"/>
              <w:ind w:right="57"/>
              <w:jc w:val="right"/>
              <w:rPr>
                <w:szCs w:val="24"/>
              </w:rPr>
            </w:pPr>
            <w:r w:rsidRPr="00C07D46">
              <w:rPr>
                <w:szCs w:val="24"/>
              </w:rPr>
              <w:t>Feb 1857</w:t>
            </w:r>
          </w:p>
        </w:tc>
        <w:tc>
          <w:tcPr>
            <w:tcW w:w="5351" w:type="dxa"/>
          </w:tcPr>
          <w:p w14:paraId="0AFDEBE2" w14:textId="77777777" w:rsidR="00473905" w:rsidRPr="00C07D46" w:rsidRDefault="00473905" w:rsidP="009F087D">
            <w:pPr>
              <w:tabs>
                <w:tab w:val="left" w:pos="175"/>
              </w:tabs>
              <w:spacing w:beforeLines="20" w:before="48" w:afterLines="20" w:after="48"/>
              <w:rPr>
                <w:szCs w:val="24"/>
              </w:rPr>
            </w:pPr>
            <w:r w:rsidRPr="00C07D46">
              <w:rPr>
                <w:szCs w:val="24"/>
              </w:rPr>
              <w:tab/>
              <w:t>John Warrington Rogers</w:t>
            </w:r>
          </w:p>
        </w:tc>
      </w:tr>
      <w:tr w:rsidR="00473905" w:rsidRPr="00C07D46" w14:paraId="048B68AA" w14:textId="77777777" w:rsidTr="009F087D">
        <w:tc>
          <w:tcPr>
            <w:tcW w:w="1696" w:type="dxa"/>
          </w:tcPr>
          <w:p w14:paraId="530E1CD0" w14:textId="77777777" w:rsidR="00473905" w:rsidRPr="00C07D46" w:rsidRDefault="00473905" w:rsidP="00AA7A48">
            <w:pPr>
              <w:spacing w:beforeLines="20" w:before="48" w:afterLines="20" w:after="48"/>
              <w:ind w:right="57"/>
              <w:jc w:val="right"/>
              <w:rPr>
                <w:szCs w:val="24"/>
              </w:rPr>
            </w:pPr>
            <w:r w:rsidRPr="00C07D46">
              <w:rPr>
                <w:szCs w:val="24"/>
              </w:rPr>
              <w:t>25 Apr 1857</w:t>
            </w:r>
          </w:p>
        </w:tc>
        <w:tc>
          <w:tcPr>
            <w:tcW w:w="1701" w:type="dxa"/>
          </w:tcPr>
          <w:p w14:paraId="5F744555" w14:textId="77777777" w:rsidR="00473905" w:rsidRPr="00C07D46" w:rsidRDefault="00473905" w:rsidP="00AA7A48">
            <w:pPr>
              <w:spacing w:beforeLines="20" w:before="48" w:afterLines="20" w:after="48"/>
              <w:ind w:right="57"/>
              <w:jc w:val="right"/>
              <w:rPr>
                <w:szCs w:val="24"/>
              </w:rPr>
            </w:pPr>
            <w:r w:rsidRPr="00C07D46">
              <w:rPr>
                <w:szCs w:val="24"/>
              </w:rPr>
              <w:t>1 Nov 1860</w:t>
            </w:r>
          </w:p>
        </w:tc>
        <w:tc>
          <w:tcPr>
            <w:tcW w:w="5351" w:type="dxa"/>
          </w:tcPr>
          <w:p w14:paraId="0A94ABB1" w14:textId="77777777" w:rsidR="00473905" w:rsidRPr="00C07D46" w:rsidRDefault="00473905" w:rsidP="009F087D">
            <w:pPr>
              <w:tabs>
                <w:tab w:val="left" w:pos="175"/>
              </w:tabs>
              <w:spacing w:beforeLines="20" w:before="48" w:afterLines="20" w:after="48"/>
              <w:rPr>
                <w:szCs w:val="24"/>
              </w:rPr>
            </w:pPr>
            <w:r w:rsidRPr="00C07D46">
              <w:rPr>
                <w:szCs w:val="24"/>
              </w:rPr>
              <w:tab/>
              <w:t>Thomas James Knight</w:t>
            </w:r>
          </w:p>
        </w:tc>
      </w:tr>
      <w:tr w:rsidR="00473905" w:rsidRPr="00C07D46" w14:paraId="08651444" w14:textId="77777777" w:rsidTr="009F087D">
        <w:tc>
          <w:tcPr>
            <w:tcW w:w="1696" w:type="dxa"/>
          </w:tcPr>
          <w:p w14:paraId="733B008C" w14:textId="77777777" w:rsidR="00473905" w:rsidRPr="00C07D46" w:rsidRDefault="00473905" w:rsidP="00AA7A48">
            <w:pPr>
              <w:spacing w:beforeLines="20" w:before="48" w:afterLines="20" w:after="48"/>
              <w:ind w:right="57"/>
              <w:jc w:val="right"/>
              <w:rPr>
                <w:szCs w:val="24"/>
              </w:rPr>
            </w:pPr>
            <w:r w:rsidRPr="00C07D46">
              <w:rPr>
                <w:szCs w:val="24"/>
              </w:rPr>
              <w:t>1 Nov 1860</w:t>
            </w:r>
          </w:p>
        </w:tc>
        <w:tc>
          <w:tcPr>
            <w:tcW w:w="1701" w:type="dxa"/>
          </w:tcPr>
          <w:p w14:paraId="3990DCF1" w14:textId="77777777" w:rsidR="00473905" w:rsidRPr="00C07D46" w:rsidRDefault="00473905" w:rsidP="000170DD">
            <w:pPr>
              <w:spacing w:beforeLines="20" w:before="48" w:afterLines="20" w:after="48"/>
              <w:ind w:right="57"/>
              <w:jc w:val="right"/>
              <w:rPr>
                <w:szCs w:val="24"/>
              </w:rPr>
            </w:pPr>
            <w:r w:rsidRPr="00C07D46">
              <w:rPr>
                <w:szCs w:val="24"/>
              </w:rPr>
              <w:t>Feb 1861</w:t>
            </w:r>
          </w:p>
        </w:tc>
        <w:tc>
          <w:tcPr>
            <w:tcW w:w="5351" w:type="dxa"/>
          </w:tcPr>
          <w:p w14:paraId="0578DA8D" w14:textId="77777777" w:rsidR="00473905" w:rsidRPr="00C07D46" w:rsidRDefault="00473905" w:rsidP="009F087D">
            <w:pPr>
              <w:tabs>
                <w:tab w:val="left" w:pos="175"/>
              </w:tabs>
              <w:spacing w:beforeLines="20" w:before="48" w:afterLines="20" w:after="48"/>
              <w:rPr>
                <w:szCs w:val="24"/>
              </w:rPr>
            </w:pPr>
            <w:r w:rsidRPr="00C07D46">
              <w:rPr>
                <w:szCs w:val="24"/>
              </w:rPr>
              <w:tab/>
              <w:t>William Lambert Dobson</w:t>
            </w:r>
          </w:p>
        </w:tc>
      </w:tr>
      <w:tr w:rsidR="00473905" w:rsidRPr="00C07D46" w14:paraId="481911B3" w14:textId="77777777" w:rsidTr="009F087D">
        <w:tc>
          <w:tcPr>
            <w:tcW w:w="1696" w:type="dxa"/>
          </w:tcPr>
          <w:p w14:paraId="28C71B4B" w14:textId="77777777" w:rsidR="00473905" w:rsidRPr="00C07D46" w:rsidRDefault="00473905" w:rsidP="00AA7A48">
            <w:pPr>
              <w:spacing w:beforeLines="20" w:before="48" w:afterLines="20" w:after="48"/>
              <w:ind w:right="57"/>
              <w:jc w:val="right"/>
              <w:rPr>
                <w:szCs w:val="24"/>
              </w:rPr>
            </w:pPr>
            <w:r w:rsidRPr="00C07D46">
              <w:rPr>
                <w:szCs w:val="24"/>
              </w:rPr>
              <w:t xml:space="preserve"> 1 Jan 1864</w:t>
            </w:r>
          </w:p>
        </w:tc>
        <w:tc>
          <w:tcPr>
            <w:tcW w:w="1701" w:type="dxa"/>
          </w:tcPr>
          <w:p w14:paraId="796ED4A0" w14:textId="77777777" w:rsidR="00473905" w:rsidRPr="00C07D46" w:rsidRDefault="00473905" w:rsidP="00AA7A48">
            <w:pPr>
              <w:spacing w:beforeLines="20" w:before="48" w:afterLines="20" w:after="48"/>
              <w:ind w:right="57"/>
              <w:jc w:val="right"/>
              <w:rPr>
                <w:szCs w:val="24"/>
              </w:rPr>
            </w:pPr>
            <w:r w:rsidRPr="00C07D46">
              <w:rPr>
                <w:szCs w:val="24"/>
              </w:rPr>
              <w:t>1867</w:t>
            </w:r>
          </w:p>
        </w:tc>
        <w:tc>
          <w:tcPr>
            <w:tcW w:w="5351" w:type="dxa"/>
          </w:tcPr>
          <w:p w14:paraId="2BDFE9CC" w14:textId="77777777" w:rsidR="00473905" w:rsidRPr="00C07D46" w:rsidRDefault="00473905" w:rsidP="009F087D">
            <w:pPr>
              <w:tabs>
                <w:tab w:val="left" w:pos="175"/>
              </w:tabs>
              <w:spacing w:beforeLines="20" w:before="48" w:afterLines="20" w:after="48"/>
              <w:rPr>
                <w:szCs w:val="24"/>
              </w:rPr>
            </w:pPr>
            <w:r w:rsidRPr="00C07D46">
              <w:rPr>
                <w:szCs w:val="24"/>
              </w:rPr>
              <w:tab/>
              <w:t>John Compton Gregson</w:t>
            </w:r>
          </w:p>
        </w:tc>
      </w:tr>
      <w:tr w:rsidR="00473905" w:rsidRPr="00C07D46" w14:paraId="34C553C7" w14:textId="77777777" w:rsidTr="009F087D">
        <w:tc>
          <w:tcPr>
            <w:tcW w:w="1696" w:type="dxa"/>
          </w:tcPr>
          <w:p w14:paraId="04C8CAA9" w14:textId="77777777" w:rsidR="00473905" w:rsidRPr="00C07D46" w:rsidRDefault="00473905" w:rsidP="00AA7A48">
            <w:pPr>
              <w:spacing w:beforeLines="20" w:before="48" w:afterLines="20" w:after="48"/>
              <w:ind w:right="57"/>
              <w:jc w:val="right"/>
              <w:rPr>
                <w:szCs w:val="24"/>
              </w:rPr>
            </w:pPr>
            <w:r w:rsidRPr="00C07D46">
              <w:rPr>
                <w:szCs w:val="24"/>
              </w:rPr>
              <w:t>Dec 1867</w:t>
            </w:r>
          </w:p>
        </w:tc>
        <w:tc>
          <w:tcPr>
            <w:tcW w:w="1701" w:type="dxa"/>
          </w:tcPr>
          <w:p w14:paraId="26136593" w14:textId="77777777" w:rsidR="00473905" w:rsidRPr="00C07D46" w:rsidRDefault="00473905" w:rsidP="00AA7A48">
            <w:pPr>
              <w:spacing w:beforeLines="20" w:before="48" w:afterLines="20" w:after="48"/>
              <w:ind w:right="57"/>
              <w:jc w:val="right"/>
              <w:rPr>
                <w:szCs w:val="24"/>
              </w:rPr>
            </w:pPr>
            <w:r w:rsidRPr="00C07D46">
              <w:rPr>
                <w:szCs w:val="24"/>
              </w:rPr>
              <w:t>14 Mar 1887</w:t>
            </w:r>
          </w:p>
        </w:tc>
        <w:tc>
          <w:tcPr>
            <w:tcW w:w="5351" w:type="dxa"/>
          </w:tcPr>
          <w:p w14:paraId="512C8A60" w14:textId="77777777" w:rsidR="00473905" w:rsidRPr="00C07D46" w:rsidRDefault="00473905" w:rsidP="009F087D">
            <w:pPr>
              <w:tabs>
                <w:tab w:val="left" w:pos="175"/>
              </w:tabs>
              <w:spacing w:beforeLines="20" w:before="48" w:afterLines="20" w:after="48"/>
              <w:rPr>
                <w:szCs w:val="24"/>
              </w:rPr>
            </w:pPr>
            <w:r w:rsidRPr="00C07D46">
              <w:rPr>
                <w:szCs w:val="24"/>
              </w:rPr>
              <w:tab/>
              <w:t>Robert Patten Adams</w:t>
            </w:r>
          </w:p>
        </w:tc>
      </w:tr>
      <w:tr w:rsidR="00473905" w:rsidRPr="00C07D46" w14:paraId="31376F3A" w14:textId="77777777" w:rsidTr="009F087D">
        <w:tc>
          <w:tcPr>
            <w:tcW w:w="1696" w:type="dxa"/>
          </w:tcPr>
          <w:p w14:paraId="112BB709" w14:textId="77777777" w:rsidR="00473905" w:rsidRPr="00C07D46" w:rsidRDefault="00473905" w:rsidP="00AA7A48">
            <w:pPr>
              <w:spacing w:beforeLines="20" w:before="48" w:afterLines="20" w:after="48"/>
              <w:ind w:right="57"/>
              <w:jc w:val="right"/>
              <w:rPr>
                <w:szCs w:val="24"/>
              </w:rPr>
            </w:pPr>
            <w:r w:rsidRPr="00C07D46">
              <w:rPr>
                <w:szCs w:val="24"/>
              </w:rPr>
              <w:t>Jun 1887</w:t>
            </w:r>
          </w:p>
        </w:tc>
        <w:tc>
          <w:tcPr>
            <w:tcW w:w="1701" w:type="dxa"/>
          </w:tcPr>
          <w:p w14:paraId="5519A185" w14:textId="77777777" w:rsidR="00473905" w:rsidRPr="00C07D46" w:rsidRDefault="00473905" w:rsidP="00AA7A48">
            <w:pPr>
              <w:spacing w:beforeLines="20" w:before="48" w:afterLines="20" w:after="48"/>
              <w:ind w:right="57"/>
              <w:jc w:val="right"/>
              <w:rPr>
                <w:szCs w:val="24"/>
              </w:rPr>
            </w:pPr>
            <w:r w:rsidRPr="00C07D46">
              <w:rPr>
                <w:szCs w:val="24"/>
              </w:rPr>
              <w:t>Apr 1901</w:t>
            </w:r>
          </w:p>
        </w:tc>
        <w:tc>
          <w:tcPr>
            <w:tcW w:w="5351" w:type="dxa"/>
          </w:tcPr>
          <w:p w14:paraId="53564F92" w14:textId="77777777" w:rsidR="00473905" w:rsidRPr="00C07D46" w:rsidRDefault="00473905" w:rsidP="009F087D">
            <w:pPr>
              <w:tabs>
                <w:tab w:val="left" w:pos="175"/>
              </w:tabs>
              <w:spacing w:beforeLines="20" w:before="48" w:afterLines="20" w:after="48"/>
              <w:rPr>
                <w:szCs w:val="24"/>
              </w:rPr>
            </w:pPr>
            <w:r w:rsidRPr="00C07D46">
              <w:rPr>
                <w:szCs w:val="24"/>
              </w:rPr>
              <w:tab/>
              <w:t>Hon. Alfred Dobson KC</w:t>
            </w:r>
          </w:p>
        </w:tc>
      </w:tr>
      <w:tr w:rsidR="00473905" w:rsidRPr="00C07D46" w14:paraId="57B9AF08" w14:textId="77777777" w:rsidTr="009F087D">
        <w:tc>
          <w:tcPr>
            <w:tcW w:w="1696" w:type="dxa"/>
          </w:tcPr>
          <w:p w14:paraId="36B2E015" w14:textId="77777777" w:rsidR="00473905" w:rsidRPr="00C07D46" w:rsidRDefault="00473905" w:rsidP="00AA7A48">
            <w:pPr>
              <w:spacing w:beforeLines="20" w:before="48" w:afterLines="20" w:after="48"/>
              <w:ind w:right="57"/>
              <w:jc w:val="right"/>
              <w:rPr>
                <w:szCs w:val="24"/>
              </w:rPr>
            </w:pPr>
            <w:r w:rsidRPr="00C07D46">
              <w:rPr>
                <w:szCs w:val="24"/>
              </w:rPr>
              <w:t>Apr 1902</w:t>
            </w:r>
          </w:p>
        </w:tc>
        <w:tc>
          <w:tcPr>
            <w:tcW w:w="1701" w:type="dxa"/>
          </w:tcPr>
          <w:p w14:paraId="074B6192" w14:textId="77777777" w:rsidR="00473905" w:rsidRPr="00C07D46" w:rsidRDefault="00473905" w:rsidP="00AA7A48">
            <w:pPr>
              <w:spacing w:beforeLines="20" w:before="48" w:afterLines="20" w:after="48"/>
              <w:ind w:right="57"/>
              <w:jc w:val="right"/>
              <w:rPr>
                <w:szCs w:val="24"/>
              </w:rPr>
            </w:pPr>
            <w:r w:rsidRPr="00C07D46">
              <w:rPr>
                <w:szCs w:val="24"/>
              </w:rPr>
              <w:t>1 Sep 1913</w:t>
            </w:r>
          </w:p>
        </w:tc>
        <w:tc>
          <w:tcPr>
            <w:tcW w:w="5351" w:type="dxa"/>
          </w:tcPr>
          <w:p w14:paraId="71EACCA4" w14:textId="77777777" w:rsidR="00473905" w:rsidRPr="00C07D46" w:rsidRDefault="00473905" w:rsidP="009F087D">
            <w:pPr>
              <w:tabs>
                <w:tab w:val="left" w:pos="175"/>
              </w:tabs>
              <w:spacing w:beforeLines="20" w:before="48" w:afterLines="20" w:after="48"/>
              <w:rPr>
                <w:szCs w:val="24"/>
              </w:rPr>
            </w:pPr>
            <w:r w:rsidRPr="00C07D46">
              <w:rPr>
                <w:szCs w:val="24"/>
              </w:rPr>
              <w:tab/>
              <w:t>Edward David Dobbie KC</w:t>
            </w:r>
          </w:p>
        </w:tc>
      </w:tr>
      <w:tr w:rsidR="00473905" w:rsidRPr="00C07D46" w14:paraId="52AA2F7E" w14:textId="77777777" w:rsidTr="009F087D">
        <w:tc>
          <w:tcPr>
            <w:tcW w:w="1696" w:type="dxa"/>
          </w:tcPr>
          <w:p w14:paraId="097C9EB3" w14:textId="77777777" w:rsidR="00473905" w:rsidRPr="00C07D46" w:rsidRDefault="00473905" w:rsidP="00AA7A48">
            <w:pPr>
              <w:spacing w:beforeLines="20" w:before="48" w:afterLines="20" w:after="48"/>
              <w:ind w:right="57"/>
              <w:jc w:val="right"/>
              <w:rPr>
                <w:szCs w:val="24"/>
              </w:rPr>
            </w:pPr>
            <w:r w:rsidRPr="00C07D46">
              <w:rPr>
                <w:szCs w:val="24"/>
              </w:rPr>
              <w:t>1914</w:t>
            </w:r>
          </w:p>
        </w:tc>
        <w:tc>
          <w:tcPr>
            <w:tcW w:w="1701" w:type="dxa"/>
          </w:tcPr>
          <w:p w14:paraId="0CE0F5DF" w14:textId="77777777" w:rsidR="00473905" w:rsidRPr="00C07D46" w:rsidRDefault="00473905" w:rsidP="00AA7A48">
            <w:pPr>
              <w:spacing w:beforeLines="20" w:before="48" w:afterLines="20" w:after="48"/>
              <w:ind w:right="57"/>
              <w:jc w:val="right"/>
              <w:rPr>
                <w:szCs w:val="24"/>
              </w:rPr>
            </w:pPr>
            <w:r w:rsidRPr="00C07D46">
              <w:rPr>
                <w:szCs w:val="24"/>
              </w:rPr>
              <w:t>1930</w:t>
            </w:r>
          </w:p>
        </w:tc>
        <w:tc>
          <w:tcPr>
            <w:tcW w:w="5351" w:type="dxa"/>
          </w:tcPr>
          <w:p w14:paraId="2D45325F" w14:textId="77777777" w:rsidR="00473905" w:rsidRPr="00C07D46" w:rsidRDefault="00473905" w:rsidP="009F087D">
            <w:pPr>
              <w:tabs>
                <w:tab w:val="left" w:pos="175"/>
              </w:tabs>
              <w:spacing w:beforeLines="20" w:before="48" w:afterLines="20" w:after="48"/>
              <w:rPr>
                <w:szCs w:val="24"/>
              </w:rPr>
            </w:pPr>
            <w:r w:rsidRPr="00C07D46">
              <w:rPr>
                <w:szCs w:val="24"/>
              </w:rPr>
              <w:tab/>
              <w:t xml:space="preserve">Lloyd </w:t>
            </w:r>
            <w:proofErr w:type="spellStart"/>
            <w:r w:rsidRPr="00C07D46">
              <w:rPr>
                <w:szCs w:val="24"/>
              </w:rPr>
              <w:t>Eld</w:t>
            </w:r>
            <w:proofErr w:type="spellEnd"/>
            <w:r w:rsidRPr="00C07D46">
              <w:rPr>
                <w:szCs w:val="24"/>
              </w:rPr>
              <w:t xml:space="preserve"> Chambers KC</w:t>
            </w:r>
          </w:p>
        </w:tc>
      </w:tr>
      <w:tr w:rsidR="00473905" w:rsidRPr="00C07D46" w14:paraId="7219C426" w14:textId="77777777" w:rsidTr="009F087D">
        <w:tc>
          <w:tcPr>
            <w:tcW w:w="1696" w:type="dxa"/>
          </w:tcPr>
          <w:p w14:paraId="65ECCB77" w14:textId="77777777" w:rsidR="00473905" w:rsidRPr="00C07D46" w:rsidRDefault="00473905" w:rsidP="00AA7A48">
            <w:pPr>
              <w:spacing w:beforeLines="20" w:before="48" w:afterLines="20" w:after="48"/>
              <w:ind w:right="57"/>
              <w:jc w:val="right"/>
              <w:rPr>
                <w:szCs w:val="24"/>
              </w:rPr>
            </w:pPr>
            <w:r w:rsidRPr="00C07D46">
              <w:rPr>
                <w:szCs w:val="24"/>
              </w:rPr>
              <w:t>Sep 1930</w:t>
            </w:r>
          </w:p>
        </w:tc>
        <w:tc>
          <w:tcPr>
            <w:tcW w:w="1701" w:type="dxa"/>
          </w:tcPr>
          <w:p w14:paraId="48467423" w14:textId="77777777" w:rsidR="00473905" w:rsidRPr="00C07D46" w:rsidRDefault="00473905" w:rsidP="00AA7A48">
            <w:pPr>
              <w:spacing w:beforeLines="20" w:before="48" w:afterLines="20" w:after="48"/>
              <w:ind w:right="57"/>
              <w:jc w:val="right"/>
              <w:rPr>
                <w:szCs w:val="24"/>
              </w:rPr>
            </w:pPr>
            <w:r w:rsidRPr="00C07D46">
              <w:rPr>
                <w:szCs w:val="24"/>
              </w:rPr>
              <w:t>Aug 1938</w:t>
            </w:r>
          </w:p>
        </w:tc>
        <w:tc>
          <w:tcPr>
            <w:tcW w:w="5351" w:type="dxa"/>
          </w:tcPr>
          <w:p w14:paraId="51E24FBC" w14:textId="77777777" w:rsidR="00473905" w:rsidRPr="00C07D46" w:rsidRDefault="00473905" w:rsidP="009F087D">
            <w:pPr>
              <w:tabs>
                <w:tab w:val="left" w:pos="175"/>
              </w:tabs>
              <w:spacing w:beforeLines="20" w:before="48" w:afterLines="20" w:after="48"/>
              <w:rPr>
                <w:szCs w:val="24"/>
              </w:rPr>
            </w:pPr>
            <w:r w:rsidRPr="00C07D46">
              <w:rPr>
                <w:szCs w:val="24"/>
              </w:rPr>
              <w:tab/>
              <w:t>Philip Lewis Griffiths KC</w:t>
            </w:r>
          </w:p>
        </w:tc>
      </w:tr>
      <w:tr w:rsidR="00473905" w:rsidRPr="00C07D46" w14:paraId="5B539E67" w14:textId="77777777" w:rsidTr="009F087D">
        <w:tc>
          <w:tcPr>
            <w:tcW w:w="1696" w:type="dxa"/>
          </w:tcPr>
          <w:p w14:paraId="6186D260" w14:textId="77777777" w:rsidR="00473905" w:rsidRPr="00C07D46" w:rsidRDefault="00473905" w:rsidP="00AA7A48">
            <w:pPr>
              <w:spacing w:beforeLines="20" w:before="48" w:afterLines="20" w:after="48"/>
              <w:ind w:right="57"/>
              <w:jc w:val="right"/>
              <w:rPr>
                <w:szCs w:val="24"/>
              </w:rPr>
            </w:pPr>
            <w:r w:rsidRPr="00C07D46">
              <w:rPr>
                <w:szCs w:val="24"/>
              </w:rPr>
              <w:t>1939</w:t>
            </w:r>
          </w:p>
        </w:tc>
        <w:tc>
          <w:tcPr>
            <w:tcW w:w="1701" w:type="dxa"/>
          </w:tcPr>
          <w:p w14:paraId="0C418E5C" w14:textId="77777777" w:rsidR="00473905" w:rsidRPr="00C07D46" w:rsidRDefault="00473905" w:rsidP="00AA7A48">
            <w:pPr>
              <w:spacing w:beforeLines="20" w:before="48" w:afterLines="20" w:after="48"/>
              <w:ind w:right="57"/>
              <w:jc w:val="right"/>
              <w:rPr>
                <w:szCs w:val="24"/>
              </w:rPr>
            </w:pPr>
            <w:r w:rsidRPr="00C07D46">
              <w:rPr>
                <w:szCs w:val="24"/>
              </w:rPr>
              <w:t>17 Oct 1944</w:t>
            </w:r>
          </w:p>
        </w:tc>
        <w:tc>
          <w:tcPr>
            <w:tcW w:w="5351" w:type="dxa"/>
          </w:tcPr>
          <w:p w14:paraId="49FF1EF6" w14:textId="77777777" w:rsidR="00473905" w:rsidRPr="00C07D46" w:rsidRDefault="00473905" w:rsidP="009F087D">
            <w:pPr>
              <w:tabs>
                <w:tab w:val="left" w:pos="175"/>
              </w:tabs>
              <w:spacing w:beforeLines="20" w:before="48" w:afterLines="20" w:after="48"/>
              <w:rPr>
                <w:szCs w:val="24"/>
              </w:rPr>
            </w:pPr>
            <w:r w:rsidRPr="00C07D46">
              <w:rPr>
                <w:szCs w:val="24"/>
              </w:rPr>
              <w:tab/>
              <w:t xml:space="preserve">Rudyard Noel Kipling </w:t>
            </w:r>
            <w:proofErr w:type="spellStart"/>
            <w:r w:rsidRPr="00C07D46">
              <w:rPr>
                <w:szCs w:val="24"/>
              </w:rPr>
              <w:t>Beedham</w:t>
            </w:r>
            <w:proofErr w:type="spellEnd"/>
            <w:r w:rsidRPr="00C07D46">
              <w:rPr>
                <w:szCs w:val="24"/>
              </w:rPr>
              <w:t xml:space="preserve"> KC</w:t>
            </w:r>
          </w:p>
        </w:tc>
      </w:tr>
      <w:tr w:rsidR="00473905" w:rsidRPr="00C07D46" w14:paraId="77056FDE" w14:textId="77777777" w:rsidTr="009F087D">
        <w:tc>
          <w:tcPr>
            <w:tcW w:w="1696" w:type="dxa"/>
          </w:tcPr>
          <w:p w14:paraId="31F0C9DC" w14:textId="77777777" w:rsidR="00473905" w:rsidRPr="00C07D46" w:rsidRDefault="00473905" w:rsidP="00AA7A48">
            <w:pPr>
              <w:spacing w:beforeLines="20" w:before="48" w:afterLines="20" w:after="48"/>
              <w:ind w:right="57"/>
              <w:jc w:val="right"/>
              <w:rPr>
                <w:szCs w:val="24"/>
              </w:rPr>
            </w:pPr>
            <w:r w:rsidRPr="00C07D46">
              <w:rPr>
                <w:szCs w:val="24"/>
              </w:rPr>
              <w:t>18 Oct 1944</w:t>
            </w:r>
          </w:p>
        </w:tc>
        <w:tc>
          <w:tcPr>
            <w:tcW w:w="1701" w:type="dxa"/>
          </w:tcPr>
          <w:p w14:paraId="7D7CBABC" w14:textId="77777777" w:rsidR="00473905" w:rsidRPr="00C07D46" w:rsidRDefault="00473905" w:rsidP="00AA7A48">
            <w:pPr>
              <w:spacing w:beforeLines="20" w:before="48" w:afterLines="20" w:after="48"/>
              <w:ind w:right="57"/>
              <w:jc w:val="right"/>
              <w:rPr>
                <w:szCs w:val="24"/>
              </w:rPr>
            </w:pPr>
            <w:r w:rsidRPr="00C07D46">
              <w:rPr>
                <w:szCs w:val="24"/>
              </w:rPr>
              <w:t>13 Mar 1946</w:t>
            </w:r>
          </w:p>
        </w:tc>
        <w:tc>
          <w:tcPr>
            <w:tcW w:w="5351" w:type="dxa"/>
          </w:tcPr>
          <w:p w14:paraId="3514B8E1" w14:textId="77777777" w:rsidR="00473905" w:rsidRPr="00C07D46" w:rsidRDefault="00473905" w:rsidP="009F087D">
            <w:pPr>
              <w:tabs>
                <w:tab w:val="left" w:pos="175"/>
              </w:tabs>
              <w:spacing w:beforeLines="20" w:before="48" w:afterLines="20" w:after="48"/>
              <w:rPr>
                <w:szCs w:val="24"/>
              </w:rPr>
            </w:pPr>
            <w:r w:rsidRPr="00C07D46">
              <w:rPr>
                <w:szCs w:val="24"/>
              </w:rPr>
              <w:tab/>
              <w:t>Marcus George Gibson KC (acting)</w:t>
            </w:r>
          </w:p>
        </w:tc>
      </w:tr>
      <w:tr w:rsidR="00473905" w:rsidRPr="00C07D46" w14:paraId="5F0D8B4D" w14:textId="77777777" w:rsidTr="009F087D">
        <w:tc>
          <w:tcPr>
            <w:tcW w:w="1696" w:type="dxa"/>
          </w:tcPr>
          <w:p w14:paraId="26A19993" w14:textId="77777777" w:rsidR="00473905" w:rsidRPr="00C07D46" w:rsidRDefault="00473905" w:rsidP="00AA7A48">
            <w:pPr>
              <w:spacing w:beforeLines="20" w:before="48" w:afterLines="20" w:after="48"/>
              <w:ind w:right="57"/>
              <w:jc w:val="right"/>
              <w:rPr>
                <w:szCs w:val="24"/>
              </w:rPr>
            </w:pPr>
            <w:r w:rsidRPr="00C07D46">
              <w:rPr>
                <w:szCs w:val="24"/>
              </w:rPr>
              <w:t>14 Mar 1946</w:t>
            </w:r>
          </w:p>
        </w:tc>
        <w:tc>
          <w:tcPr>
            <w:tcW w:w="1701" w:type="dxa"/>
          </w:tcPr>
          <w:p w14:paraId="208D750B" w14:textId="77777777" w:rsidR="00473905" w:rsidRPr="00C07D46" w:rsidRDefault="00473905" w:rsidP="00AA7A48">
            <w:pPr>
              <w:spacing w:beforeLines="20" w:before="48" w:afterLines="20" w:after="48"/>
              <w:ind w:right="57"/>
              <w:jc w:val="right"/>
              <w:rPr>
                <w:szCs w:val="24"/>
              </w:rPr>
            </w:pPr>
            <w:r w:rsidRPr="00C07D46">
              <w:rPr>
                <w:szCs w:val="24"/>
              </w:rPr>
              <w:t>1 May 1951</w:t>
            </w:r>
          </w:p>
        </w:tc>
        <w:tc>
          <w:tcPr>
            <w:tcW w:w="5351" w:type="dxa"/>
          </w:tcPr>
          <w:p w14:paraId="6DCFFC43" w14:textId="77777777" w:rsidR="00473905" w:rsidRPr="00C07D46" w:rsidRDefault="00473905" w:rsidP="009F087D">
            <w:pPr>
              <w:tabs>
                <w:tab w:val="left" w:pos="175"/>
              </w:tabs>
              <w:spacing w:beforeLines="20" w:before="48" w:afterLines="20" w:after="48"/>
              <w:rPr>
                <w:szCs w:val="24"/>
              </w:rPr>
            </w:pPr>
            <w:r w:rsidRPr="00C07D46">
              <w:rPr>
                <w:szCs w:val="24"/>
              </w:rPr>
              <w:tab/>
              <w:t>Marcus George Gibson KC</w:t>
            </w:r>
          </w:p>
        </w:tc>
      </w:tr>
      <w:tr w:rsidR="00473905" w:rsidRPr="00C07D46" w14:paraId="71EC421B" w14:textId="77777777" w:rsidTr="009F087D">
        <w:tc>
          <w:tcPr>
            <w:tcW w:w="1696" w:type="dxa"/>
          </w:tcPr>
          <w:p w14:paraId="25A5F7A5" w14:textId="77777777" w:rsidR="00473905" w:rsidRPr="00C07D46" w:rsidRDefault="00473905" w:rsidP="00AA7A48">
            <w:pPr>
              <w:spacing w:beforeLines="20" w:before="48" w:afterLines="20" w:after="48"/>
              <w:ind w:right="57"/>
              <w:jc w:val="right"/>
              <w:rPr>
                <w:szCs w:val="24"/>
              </w:rPr>
            </w:pPr>
            <w:r w:rsidRPr="00C07D46">
              <w:rPr>
                <w:szCs w:val="24"/>
              </w:rPr>
              <w:t>14 Jun 1951</w:t>
            </w:r>
          </w:p>
        </w:tc>
        <w:tc>
          <w:tcPr>
            <w:tcW w:w="1701" w:type="dxa"/>
          </w:tcPr>
          <w:p w14:paraId="6B1A3348" w14:textId="77777777" w:rsidR="00473905" w:rsidRPr="00C07D46" w:rsidRDefault="00473905" w:rsidP="00AA7A48">
            <w:pPr>
              <w:spacing w:beforeLines="20" w:before="48" w:afterLines="20" w:after="48"/>
              <w:ind w:right="57"/>
              <w:jc w:val="right"/>
              <w:rPr>
                <w:szCs w:val="24"/>
              </w:rPr>
            </w:pPr>
            <w:r w:rsidRPr="00C07D46">
              <w:rPr>
                <w:szCs w:val="24"/>
              </w:rPr>
              <w:t xml:space="preserve">21 Mar 1952 </w:t>
            </w:r>
          </w:p>
        </w:tc>
        <w:tc>
          <w:tcPr>
            <w:tcW w:w="5351" w:type="dxa"/>
          </w:tcPr>
          <w:p w14:paraId="672E2FCA" w14:textId="77777777" w:rsidR="00473905" w:rsidRPr="00C07D46" w:rsidRDefault="00473905" w:rsidP="009F087D">
            <w:pPr>
              <w:tabs>
                <w:tab w:val="left" w:pos="175"/>
              </w:tabs>
              <w:spacing w:beforeLines="20" w:before="48" w:afterLines="20" w:after="48"/>
              <w:rPr>
                <w:szCs w:val="24"/>
              </w:rPr>
            </w:pPr>
            <w:r w:rsidRPr="00C07D46">
              <w:rPr>
                <w:szCs w:val="24"/>
              </w:rPr>
              <w:tab/>
              <w:t>Malcolm Peter Crisp KC</w:t>
            </w:r>
          </w:p>
        </w:tc>
      </w:tr>
      <w:tr w:rsidR="00473905" w:rsidRPr="00C07D46" w14:paraId="3FBD6C3E" w14:textId="77777777" w:rsidTr="009F087D">
        <w:tc>
          <w:tcPr>
            <w:tcW w:w="1696" w:type="dxa"/>
          </w:tcPr>
          <w:p w14:paraId="0FB0EAF7" w14:textId="77777777" w:rsidR="00473905" w:rsidRPr="00C07D46" w:rsidRDefault="00473905" w:rsidP="00AA7A48">
            <w:pPr>
              <w:spacing w:beforeLines="20" w:before="48" w:afterLines="20" w:after="48"/>
              <w:ind w:right="57"/>
              <w:jc w:val="right"/>
              <w:rPr>
                <w:szCs w:val="24"/>
              </w:rPr>
            </w:pPr>
            <w:r w:rsidRPr="00C07D46">
              <w:rPr>
                <w:szCs w:val="24"/>
              </w:rPr>
              <w:t>26 May 1952</w:t>
            </w:r>
          </w:p>
        </w:tc>
        <w:tc>
          <w:tcPr>
            <w:tcW w:w="1701" w:type="dxa"/>
          </w:tcPr>
          <w:p w14:paraId="1132C19A" w14:textId="77777777" w:rsidR="00473905" w:rsidRPr="00C07D46" w:rsidRDefault="00473905" w:rsidP="00AA7A48">
            <w:pPr>
              <w:spacing w:beforeLines="20" w:before="48" w:afterLines="20" w:after="48"/>
              <w:ind w:right="57"/>
              <w:jc w:val="right"/>
              <w:rPr>
                <w:szCs w:val="24"/>
              </w:rPr>
            </w:pPr>
            <w:r w:rsidRPr="00C07D46">
              <w:rPr>
                <w:szCs w:val="24"/>
              </w:rPr>
              <w:t>1 Sep 1956</w:t>
            </w:r>
          </w:p>
        </w:tc>
        <w:tc>
          <w:tcPr>
            <w:tcW w:w="5351" w:type="dxa"/>
          </w:tcPr>
          <w:p w14:paraId="6339E970" w14:textId="77777777" w:rsidR="00473905" w:rsidRPr="00C07D46" w:rsidRDefault="00473905" w:rsidP="009F087D">
            <w:pPr>
              <w:tabs>
                <w:tab w:val="left" w:pos="175"/>
              </w:tabs>
              <w:spacing w:beforeLines="20" w:before="48" w:afterLines="20" w:after="48"/>
              <w:rPr>
                <w:szCs w:val="24"/>
              </w:rPr>
            </w:pPr>
            <w:r w:rsidRPr="00C07D46">
              <w:rPr>
                <w:szCs w:val="24"/>
              </w:rPr>
              <w:tab/>
              <w:t xml:space="preserve">Stanley Charles </w:t>
            </w:r>
            <w:proofErr w:type="spellStart"/>
            <w:r w:rsidRPr="00C07D46">
              <w:rPr>
                <w:szCs w:val="24"/>
              </w:rPr>
              <w:t>Burbury</w:t>
            </w:r>
            <w:proofErr w:type="spellEnd"/>
            <w:r w:rsidRPr="00C07D46">
              <w:rPr>
                <w:szCs w:val="24"/>
              </w:rPr>
              <w:t xml:space="preserve"> QC</w:t>
            </w:r>
          </w:p>
        </w:tc>
      </w:tr>
      <w:tr w:rsidR="00473905" w:rsidRPr="00C07D46" w14:paraId="5DDF3FB8" w14:textId="77777777" w:rsidTr="009F087D">
        <w:tc>
          <w:tcPr>
            <w:tcW w:w="1696" w:type="dxa"/>
          </w:tcPr>
          <w:p w14:paraId="60EE5858" w14:textId="77777777" w:rsidR="00473905" w:rsidRPr="00C07D46" w:rsidRDefault="00473905" w:rsidP="00AA7A48">
            <w:pPr>
              <w:spacing w:beforeLines="20" w:before="48" w:afterLines="20" w:after="48"/>
              <w:ind w:right="57"/>
              <w:jc w:val="right"/>
              <w:rPr>
                <w:szCs w:val="24"/>
              </w:rPr>
            </w:pPr>
            <w:r w:rsidRPr="00C07D46">
              <w:rPr>
                <w:szCs w:val="24"/>
              </w:rPr>
              <w:t>27 Sep 1956</w:t>
            </w:r>
          </w:p>
        </w:tc>
        <w:tc>
          <w:tcPr>
            <w:tcW w:w="1701" w:type="dxa"/>
          </w:tcPr>
          <w:p w14:paraId="32C00F4C" w14:textId="77777777" w:rsidR="00473905" w:rsidRPr="00C07D46" w:rsidRDefault="00473905" w:rsidP="00AA7A48">
            <w:pPr>
              <w:spacing w:beforeLines="20" w:before="48" w:afterLines="20" w:after="48"/>
              <w:ind w:right="57"/>
              <w:jc w:val="right"/>
              <w:rPr>
                <w:szCs w:val="24"/>
              </w:rPr>
            </w:pPr>
            <w:r w:rsidRPr="00C07D46">
              <w:rPr>
                <w:szCs w:val="24"/>
              </w:rPr>
              <w:t>27 Feb 1968</w:t>
            </w:r>
          </w:p>
        </w:tc>
        <w:tc>
          <w:tcPr>
            <w:tcW w:w="5351" w:type="dxa"/>
          </w:tcPr>
          <w:p w14:paraId="0D179C99" w14:textId="77777777" w:rsidR="00473905" w:rsidRPr="00C07D46" w:rsidRDefault="00473905" w:rsidP="009F087D">
            <w:pPr>
              <w:tabs>
                <w:tab w:val="left" w:pos="175"/>
              </w:tabs>
              <w:spacing w:beforeLines="20" w:before="48" w:afterLines="20" w:after="48"/>
              <w:rPr>
                <w:szCs w:val="24"/>
              </w:rPr>
            </w:pPr>
            <w:r w:rsidRPr="00C07D46">
              <w:rPr>
                <w:szCs w:val="24"/>
              </w:rPr>
              <w:tab/>
              <w:t>David Montagu Chambers QC</w:t>
            </w:r>
          </w:p>
        </w:tc>
      </w:tr>
      <w:tr w:rsidR="00473905" w:rsidRPr="00C07D46" w14:paraId="112D8145" w14:textId="77777777" w:rsidTr="009F087D">
        <w:tc>
          <w:tcPr>
            <w:tcW w:w="1696" w:type="dxa"/>
          </w:tcPr>
          <w:p w14:paraId="589C6124" w14:textId="77777777" w:rsidR="00473905" w:rsidRPr="00C07D46" w:rsidRDefault="00473905" w:rsidP="00AA7A48">
            <w:pPr>
              <w:spacing w:beforeLines="20" w:before="48" w:afterLines="20" w:after="48"/>
              <w:ind w:right="57"/>
              <w:jc w:val="right"/>
              <w:rPr>
                <w:szCs w:val="24"/>
              </w:rPr>
            </w:pPr>
            <w:r w:rsidRPr="00C07D46">
              <w:rPr>
                <w:szCs w:val="24"/>
              </w:rPr>
              <w:t>6 May 1968</w:t>
            </w:r>
          </w:p>
        </w:tc>
        <w:tc>
          <w:tcPr>
            <w:tcW w:w="1701" w:type="dxa"/>
          </w:tcPr>
          <w:p w14:paraId="0247801E" w14:textId="77777777" w:rsidR="00473905" w:rsidRPr="00C07D46" w:rsidRDefault="00473905" w:rsidP="00AA7A48">
            <w:pPr>
              <w:spacing w:beforeLines="20" w:before="48" w:afterLines="20" w:after="48"/>
              <w:ind w:right="57"/>
              <w:jc w:val="right"/>
              <w:rPr>
                <w:szCs w:val="24"/>
              </w:rPr>
            </w:pPr>
            <w:r w:rsidRPr="00C07D46">
              <w:rPr>
                <w:szCs w:val="24"/>
              </w:rPr>
              <w:t>1 Mar 1984</w:t>
            </w:r>
          </w:p>
        </w:tc>
        <w:tc>
          <w:tcPr>
            <w:tcW w:w="5351" w:type="dxa"/>
          </w:tcPr>
          <w:p w14:paraId="0C0AB0CE" w14:textId="77777777" w:rsidR="00473905" w:rsidRPr="00C07D46" w:rsidRDefault="00473905" w:rsidP="009F087D">
            <w:pPr>
              <w:tabs>
                <w:tab w:val="left" w:pos="175"/>
              </w:tabs>
              <w:spacing w:beforeLines="20" w:before="48" w:afterLines="20" w:after="48"/>
              <w:rPr>
                <w:szCs w:val="24"/>
              </w:rPr>
            </w:pPr>
            <w:r w:rsidRPr="00C07D46">
              <w:rPr>
                <w:szCs w:val="24"/>
              </w:rPr>
              <w:tab/>
              <w:t>Roger Christie Jennings QC</w:t>
            </w:r>
          </w:p>
        </w:tc>
      </w:tr>
      <w:tr w:rsidR="00473905" w:rsidRPr="00C07D46" w14:paraId="3D018C4E" w14:textId="77777777" w:rsidTr="009F087D">
        <w:tc>
          <w:tcPr>
            <w:tcW w:w="1696" w:type="dxa"/>
          </w:tcPr>
          <w:p w14:paraId="19C4E18B" w14:textId="77777777" w:rsidR="00473905" w:rsidRPr="00C07D46" w:rsidRDefault="00473905" w:rsidP="00AA7A48">
            <w:pPr>
              <w:spacing w:beforeLines="20" w:before="48" w:afterLines="20" w:after="48"/>
              <w:ind w:right="57"/>
              <w:jc w:val="right"/>
              <w:rPr>
                <w:szCs w:val="24"/>
              </w:rPr>
            </w:pPr>
            <w:r w:rsidRPr="00C07D46">
              <w:rPr>
                <w:szCs w:val="24"/>
              </w:rPr>
              <w:t>2 Mar 1984</w:t>
            </w:r>
          </w:p>
        </w:tc>
        <w:tc>
          <w:tcPr>
            <w:tcW w:w="1701" w:type="dxa"/>
          </w:tcPr>
          <w:p w14:paraId="310D3F8A" w14:textId="77777777" w:rsidR="00473905" w:rsidRPr="00C07D46" w:rsidRDefault="00473905" w:rsidP="00AA7A48">
            <w:pPr>
              <w:spacing w:beforeLines="20" w:before="48" w:afterLines="20" w:after="48"/>
              <w:ind w:right="57"/>
              <w:jc w:val="right"/>
              <w:rPr>
                <w:caps/>
                <w:szCs w:val="24"/>
              </w:rPr>
            </w:pPr>
            <w:r w:rsidRPr="00C07D46">
              <w:rPr>
                <w:szCs w:val="24"/>
              </w:rPr>
              <w:t xml:space="preserve">10 Apr </w:t>
            </w:r>
            <w:r w:rsidRPr="00C07D46">
              <w:rPr>
                <w:caps/>
                <w:szCs w:val="24"/>
              </w:rPr>
              <w:t>1986</w:t>
            </w:r>
          </w:p>
        </w:tc>
        <w:tc>
          <w:tcPr>
            <w:tcW w:w="5351" w:type="dxa"/>
          </w:tcPr>
          <w:p w14:paraId="644B6F81" w14:textId="77777777" w:rsidR="00473905" w:rsidRPr="00C07D46" w:rsidRDefault="00473905" w:rsidP="009F087D">
            <w:pPr>
              <w:tabs>
                <w:tab w:val="left" w:pos="175"/>
              </w:tabs>
              <w:spacing w:beforeLines="20" w:before="48" w:afterLines="20" w:after="48"/>
              <w:rPr>
                <w:szCs w:val="24"/>
              </w:rPr>
            </w:pPr>
            <w:r w:rsidRPr="00C07D46">
              <w:rPr>
                <w:szCs w:val="24"/>
              </w:rPr>
              <w:tab/>
              <w:t>Christopher Reginald Wright QC</w:t>
            </w:r>
          </w:p>
        </w:tc>
      </w:tr>
      <w:tr w:rsidR="00473905" w:rsidRPr="00C07D46" w14:paraId="65CEB155" w14:textId="77777777" w:rsidTr="009F087D">
        <w:tc>
          <w:tcPr>
            <w:tcW w:w="1696" w:type="dxa"/>
          </w:tcPr>
          <w:p w14:paraId="7F7065CC" w14:textId="77777777" w:rsidR="00473905" w:rsidRPr="00C07D46" w:rsidRDefault="00473905" w:rsidP="00AA7A48">
            <w:pPr>
              <w:spacing w:beforeLines="20" w:before="48" w:afterLines="20" w:after="48"/>
              <w:ind w:right="57"/>
              <w:jc w:val="right"/>
              <w:rPr>
                <w:szCs w:val="24"/>
              </w:rPr>
            </w:pPr>
            <w:r w:rsidRPr="00C07D46">
              <w:rPr>
                <w:szCs w:val="24"/>
              </w:rPr>
              <w:t>11 Apr 1986</w:t>
            </w:r>
          </w:p>
        </w:tc>
        <w:tc>
          <w:tcPr>
            <w:tcW w:w="1701" w:type="dxa"/>
          </w:tcPr>
          <w:p w14:paraId="15FE3EAB" w14:textId="77777777" w:rsidR="00473905" w:rsidRPr="00C07D46" w:rsidRDefault="00473905" w:rsidP="00AA7A48">
            <w:pPr>
              <w:spacing w:beforeLines="20" w:before="48" w:afterLines="20" w:after="48"/>
              <w:ind w:right="57"/>
              <w:jc w:val="right"/>
              <w:rPr>
                <w:szCs w:val="24"/>
              </w:rPr>
            </w:pPr>
            <w:r w:rsidRPr="00C07D46">
              <w:rPr>
                <w:szCs w:val="24"/>
              </w:rPr>
              <w:t>3 Aug 2007</w:t>
            </w:r>
          </w:p>
        </w:tc>
        <w:tc>
          <w:tcPr>
            <w:tcW w:w="5351" w:type="dxa"/>
          </w:tcPr>
          <w:p w14:paraId="55B6EDD4" w14:textId="77777777" w:rsidR="00473905" w:rsidRPr="00C07D46" w:rsidRDefault="00473905" w:rsidP="009F087D">
            <w:pPr>
              <w:tabs>
                <w:tab w:val="left" w:pos="175"/>
              </w:tabs>
              <w:spacing w:beforeLines="20" w:before="48" w:afterLines="20" w:after="48"/>
              <w:rPr>
                <w:szCs w:val="24"/>
              </w:rPr>
            </w:pPr>
            <w:r w:rsidRPr="00C07D46">
              <w:rPr>
                <w:szCs w:val="24"/>
              </w:rPr>
              <w:tab/>
              <w:t>William Christopher Robin Bale QC</w:t>
            </w:r>
          </w:p>
        </w:tc>
      </w:tr>
      <w:tr w:rsidR="00473905" w:rsidRPr="00C07D46" w14:paraId="1A485464" w14:textId="77777777" w:rsidTr="009F087D">
        <w:tc>
          <w:tcPr>
            <w:tcW w:w="1696" w:type="dxa"/>
          </w:tcPr>
          <w:p w14:paraId="4576097B" w14:textId="77777777" w:rsidR="00473905" w:rsidRPr="00C07D46" w:rsidRDefault="00473905" w:rsidP="00AA7A48">
            <w:pPr>
              <w:spacing w:beforeLines="20" w:before="48" w:afterLines="20" w:after="48"/>
              <w:ind w:right="57"/>
              <w:jc w:val="right"/>
              <w:rPr>
                <w:szCs w:val="24"/>
              </w:rPr>
            </w:pPr>
            <w:r w:rsidRPr="00C07D46">
              <w:rPr>
                <w:szCs w:val="24"/>
              </w:rPr>
              <w:t>18 Sep 2007</w:t>
            </w:r>
          </w:p>
        </w:tc>
        <w:tc>
          <w:tcPr>
            <w:tcW w:w="1701" w:type="dxa"/>
          </w:tcPr>
          <w:p w14:paraId="5C569A55" w14:textId="77777777" w:rsidR="00473905" w:rsidRPr="00C07D46" w:rsidRDefault="00473905" w:rsidP="00AA7A48">
            <w:pPr>
              <w:spacing w:beforeLines="20" w:before="48" w:afterLines="20" w:after="48"/>
              <w:ind w:right="57"/>
              <w:jc w:val="right"/>
              <w:rPr>
                <w:szCs w:val="24"/>
              </w:rPr>
            </w:pPr>
            <w:r w:rsidRPr="00C07D46">
              <w:rPr>
                <w:szCs w:val="24"/>
              </w:rPr>
              <w:t>18 Jan 2008</w:t>
            </w:r>
          </w:p>
        </w:tc>
        <w:tc>
          <w:tcPr>
            <w:tcW w:w="5351" w:type="dxa"/>
          </w:tcPr>
          <w:p w14:paraId="016BA93E" w14:textId="77777777"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14:paraId="27F52307" w14:textId="77777777" w:rsidTr="009F087D">
        <w:tc>
          <w:tcPr>
            <w:tcW w:w="1696" w:type="dxa"/>
          </w:tcPr>
          <w:p w14:paraId="63DA41E4" w14:textId="77777777" w:rsidR="00473905" w:rsidRPr="00C07D46" w:rsidRDefault="00473905" w:rsidP="00AA7A48">
            <w:pPr>
              <w:spacing w:beforeLines="20" w:before="48" w:afterLines="20" w:after="48"/>
              <w:ind w:right="57"/>
              <w:jc w:val="right"/>
              <w:rPr>
                <w:szCs w:val="24"/>
              </w:rPr>
            </w:pPr>
            <w:r w:rsidRPr="00C07D46">
              <w:rPr>
                <w:szCs w:val="24"/>
              </w:rPr>
              <w:t>3 Mar 2008</w:t>
            </w:r>
          </w:p>
        </w:tc>
        <w:tc>
          <w:tcPr>
            <w:tcW w:w="1701" w:type="dxa"/>
          </w:tcPr>
          <w:p w14:paraId="471EAAB2" w14:textId="77777777" w:rsidR="00473905" w:rsidRPr="00C07D46" w:rsidRDefault="00473905" w:rsidP="00AA7A48">
            <w:pPr>
              <w:spacing w:beforeLines="20" w:before="48" w:afterLines="20" w:after="48"/>
              <w:ind w:right="57"/>
              <w:jc w:val="right"/>
              <w:rPr>
                <w:szCs w:val="24"/>
              </w:rPr>
            </w:pPr>
            <w:r w:rsidRPr="00C07D46">
              <w:rPr>
                <w:szCs w:val="24"/>
              </w:rPr>
              <w:t>16 May 2014</w:t>
            </w:r>
          </w:p>
        </w:tc>
        <w:tc>
          <w:tcPr>
            <w:tcW w:w="5351" w:type="dxa"/>
          </w:tcPr>
          <w:p w14:paraId="7E874F2B" w14:textId="77777777" w:rsidR="00473905" w:rsidRPr="00C07D46" w:rsidRDefault="00473905" w:rsidP="009F087D">
            <w:pPr>
              <w:tabs>
                <w:tab w:val="left" w:pos="175"/>
              </w:tabs>
              <w:spacing w:beforeLines="20" w:before="48" w:afterLines="20" w:after="48"/>
              <w:rPr>
                <w:szCs w:val="24"/>
              </w:rPr>
            </w:pPr>
            <w:r w:rsidRPr="00C07D46">
              <w:rPr>
                <w:szCs w:val="24"/>
              </w:rPr>
              <w:tab/>
              <w:t>Geoffrey Leigh Sealy SC</w:t>
            </w:r>
          </w:p>
        </w:tc>
      </w:tr>
      <w:tr w:rsidR="00473905" w:rsidRPr="00C07D46" w14:paraId="11607A50" w14:textId="77777777" w:rsidTr="009F087D">
        <w:tc>
          <w:tcPr>
            <w:tcW w:w="1696" w:type="dxa"/>
          </w:tcPr>
          <w:p w14:paraId="024D8782" w14:textId="77777777" w:rsidR="00473905" w:rsidRPr="00C07D46" w:rsidRDefault="00473905" w:rsidP="00AA7A48">
            <w:pPr>
              <w:spacing w:beforeLines="20" w:before="48" w:afterLines="20" w:after="48"/>
              <w:ind w:right="57"/>
              <w:jc w:val="right"/>
              <w:rPr>
                <w:szCs w:val="24"/>
              </w:rPr>
            </w:pPr>
            <w:r w:rsidRPr="00C07D46">
              <w:rPr>
                <w:szCs w:val="24"/>
              </w:rPr>
              <w:t>19 May 2014</w:t>
            </w:r>
          </w:p>
        </w:tc>
        <w:tc>
          <w:tcPr>
            <w:tcW w:w="1701" w:type="dxa"/>
          </w:tcPr>
          <w:p w14:paraId="73543009" w14:textId="77777777" w:rsidR="00473905" w:rsidRPr="00C07D46" w:rsidRDefault="00473905" w:rsidP="00AA7A48">
            <w:pPr>
              <w:spacing w:beforeLines="20" w:before="48" w:afterLines="20" w:after="48"/>
              <w:ind w:right="57"/>
              <w:jc w:val="right"/>
              <w:rPr>
                <w:szCs w:val="24"/>
              </w:rPr>
            </w:pPr>
            <w:r w:rsidRPr="00C07D46">
              <w:rPr>
                <w:szCs w:val="24"/>
              </w:rPr>
              <w:t>31 Aug 2014</w:t>
            </w:r>
          </w:p>
        </w:tc>
        <w:tc>
          <w:tcPr>
            <w:tcW w:w="5351" w:type="dxa"/>
          </w:tcPr>
          <w:p w14:paraId="7FC3B0BF" w14:textId="77777777"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14:paraId="392CAD63" w14:textId="77777777" w:rsidTr="009F087D">
        <w:tc>
          <w:tcPr>
            <w:tcW w:w="1696" w:type="dxa"/>
          </w:tcPr>
          <w:p w14:paraId="3D410A55" w14:textId="77777777" w:rsidR="00473905" w:rsidRPr="00C07D46" w:rsidRDefault="00473905" w:rsidP="00AA7A48">
            <w:pPr>
              <w:spacing w:beforeLines="20" w:before="48" w:afterLines="20" w:after="48"/>
              <w:ind w:right="57"/>
              <w:jc w:val="right"/>
              <w:rPr>
                <w:szCs w:val="24"/>
              </w:rPr>
            </w:pPr>
            <w:r w:rsidRPr="00C07D46">
              <w:rPr>
                <w:szCs w:val="24"/>
              </w:rPr>
              <w:t>1 Sep 2014</w:t>
            </w:r>
          </w:p>
        </w:tc>
        <w:tc>
          <w:tcPr>
            <w:tcW w:w="1701" w:type="dxa"/>
          </w:tcPr>
          <w:p w14:paraId="03362C5C" w14:textId="77777777" w:rsidR="00473905" w:rsidRPr="00C07D46" w:rsidRDefault="00473905" w:rsidP="00AA7A48">
            <w:pPr>
              <w:spacing w:beforeLines="20" w:before="48" w:afterLines="20" w:after="48"/>
              <w:ind w:right="57"/>
              <w:jc w:val="right"/>
              <w:rPr>
                <w:szCs w:val="24"/>
              </w:rPr>
            </w:pPr>
          </w:p>
        </w:tc>
        <w:tc>
          <w:tcPr>
            <w:tcW w:w="5351" w:type="dxa"/>
          </w:tcPr>
          <w:p w14:paraId="505071DB" w14:textId="77777777" w:rsidR="00473905" w:rsidRPr="00C07D46" w:rsidRDefault="00473905" w:rsidP="009F087D">
            <w:pPr>
              <w:tabs>
                <w:tab w:val="left" w:pos="175"/>
              </w:tabs>
              <w:spacing w:beforeLines="20" w:before="48" w:afterLines="20" w:after="48"/>
              <w:rPr>
                <w:szCs w:val="24"/>
              </w:rPr>
            </w:pPr>
            <w:r w:rsidRPr="00C07D46">
              <w:rPr>
                <w:szCs w:val="24"/>
              </w:rPr>
              <w:tab/>
              <w:t>Michael Ernest O’Farrell SC</w:t>
            </w:r>
          </w:p>
        </w:tc>
      </w:tr>
    </w:tbl>
    <w:p w14:paraId="02047CBF" w14:textId="77777777" w:rsidR="00473905" w:rsidRPr="00C07D46" w:rsidRDefault="00473905" w:rsidP="00473905">
      <w:pPr>
        <w:overflowPunct/>
        <w:autoSpaceDE/>
        <w:autoSpaceDN/>
        <w:adjustRightInd/>
        <w:jc w:val="center"/>
        <w:textAlignment w:val="auto"/>
        <w:rPr>
          <w:b/>
          <w:bCs/>
          <w:szCs w:val="24"/>
        </w:rPr>
      </w:pPr>
      <w:r w:rsidRPr="00C07D46">
        <w:br w:type="page"/>
      </w:r>
      <w:r w:rsidRPr="00C07D46">
        <w:rPr>
          <w:b/>
          <w:bCs/>
          <w:szCs w:val="24"/>
        </w:rPr>
        <w:lastRenderedPageBreak/>
        <w:t>Schedule 4</w:t>
      </w:r>
    </w:p>
    <w:p w14:paraId="01324D55" w14:textId="77777777" w:rsidR="00473905" w:rsidRPr="00C07D46" w:rsidRDefault="00473905" w:rsidP="00473905">
      <w:pPr>
        <w:overflowPunct/>
        <w:autoSpaceDE/>
        <w:autoSpaceDN/>
        <w:adjustRightInd/>
        <w:jc w:val="center"/>
        <w:textAlignment w:val="auto"/>
      </w:pPr>
    </w:p>
    <w:p w14:paraId="01CD743A" w14:textId="77777777" w:rsidR="00473905" w:rsidRPr="00C07D46" w:rsidRDefault="00473905" w:rsidP="00473905">
      <w:pPr>
        <w:pStyle w:val="BodyText"/>
        <w:jc w:val="center"/>
        <w:rPr>
          <w:rFonts w:ascii="Times New Roman" w:hAnsi="Times New Roman" w:cs="Times New Roman"/>
          <w:b/>
          <w:sz w:val="24"/>
        </w:rPr>
      </w:pPr>
      <w:r w:rsidRPr="00C07D46">
        <w:rPr>
          <w:rFonts w:ascii="Times New Roman" w:hAnsi="Times New Roman" w:cs="Times New Roman"/>
          <w:b/>
          <w:sz w:val="24"/>
        </w:rPr>
        <w:t>MODEL LITIGANT GUIDELINES</w:t>
      </w:r>
    </w:p>
    <w:p w14:paraId="41F07DFA" w14:textId="77777777" w:rsidR="00473905" w:rsidRPr="00C07D46" w:rsidRDefault="00473905" w:rsidP="00473905">
      <w:pPr>
        <w:pStyle w:val="BodyText"/>
        <w:rPr>
          <w:rFonts w:ascii="Times New Roman" w:hAnsi="Times New Roman" w:cs="Times New Roman"/>
          <w:b/>
          <w:sz w:val="24"/>
        </w:rPr>
      </w:pPr>
    </w:p>
    <w:p w14:paraId="421DAD48" w14:textId="77777777" w:rsidR="00473905" w:rsidRPr="00C07D46" w:rsidRDefault="00473905" w:rsidP="00473905">
      <w:pPr>
        <w:pStyle w:val="BodyText"/>
        <w:spacing w:after="120"/>
        <w:rPr>
          <w:rFonts w:ascii="Times New Roman" w:hAnsi="Times New Roman" w:cs="Times New Roman"/>
          <w:b/>
          <w:sz w:val="24"/>
        </w:rPr>
      </w:pPr>
      <w:r w:rsidRPr="00C07D46">
        <w:rPr>
          <w:rFonts w:ascii="Times New Roman" w:hAnsi="Times New Roman" w:cs="Times New Roman"/>
          <w:b/>
          <w:sz w:val="24"/>
        </w:rPr>
        <w:t>Introduction</w:t>
      </w:r>
    </w:p>
    <w:p w14:paraId="078D6E77"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These guidelines apply to civil proceedings brought by or against the State, its instrumentalities, including its agencies and authorities (‘the State’).  </w:t>
      </w:r>
    </w:p>
    <w:p w14:paraId="57D36D66" w14:textId="77777777" w:rsidR="00473905" w:rsidRPr="00C07D46" w:rsidRDefault="00473905" w:rsidP="00473905">
      <w:pPr>
        <w:ind w:left="1134"/>
        <w:rPr>
          <w:szCs w:val="24"/>
        </w:rPr>
      </w:pPr>
      <w:r w:rsidRPr="00C07D46">
        <w:rPr>
          <w:szCs w:val="24"/>
        </w:rPr>
        <w:t>“</w:t>
      </w:r>
      <w:proofErr w:type="gramStart"/>
      <w:r w:rsidRPr="00C07D46">
        <w:rPr>
          <w:szCs w:val="24"/>
        </w:rPr>
        <w:t>civil</w:t>
      </w:r>
      <w:proofErr w:type="gramEnd"/>
      <w:r w:rsidRPr="00C07D46">
        <w:rPr>
          <w:szCs w:val="24"/>
        </w:rPr>
        <w:t xml:space="preserve"> proceedings” includes actions, applications, appeals, claims, proceedings or suits of any nature in the civil jurisdiction of any Federal Court or a Court of any State, or in the jurisdiction of any commission, tribunal, arbitrator or other body.</w:t>
      </w:r>
      <w:r w:rsidRPr="00C07D46">
        <w:rPr>
          <w:rStyle w:val="FootnoteReference"/>
          <w:szCs w:val="24"/>
        </w:rPr>
        <w:footnoteReference w:id="20"/>
      </w:r>
    </w:p>
    <w:p w14:paraId="6518B54C" w14:textId="77777777" w:rsidR="00473905" w:rsidRPr="00C07D46" w:rsidRDefault="00473905" w:rsidP="00473905">
      <w:pPr>
        <w:ind w:left="1134"/>
        <w:rPr>
          <w:szCs w:val="24"/>
        </w:rPr>
      </w:pPr>
    </w:p>
    <w:p w14:paraId="7FF01D3E"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The obligation of the State to act as a model litigant arises from the Crown’s status as a moral exemplar.</w:t>
      </w:r>
      <w:r w:rsidRPr="00C07D46">
        <w:rPr>
          <w:szCs w:val="24"/>
          <w:vertAlign w:val="superscript"/>
        </w:rPr>
        <w:footnoteReference w:id="21"/>
      </w:r>
      <w:r w:rsidRPr="00C07D46">
        <w:rPr>
          <w:szCs w:val="24"/>
        </w:rPr>
        <w:t xml:space="preserve">  The obligation extends beyond legal practitioners acting for the Crown.  It is possessed by every State instrumentality, its officers and employees.</w:t>
      </w:r>
    </w:p>
    <w:p w14:paraId="399EBE4C" w14:textId="77777777" w:rsidR="00473905" w:rsidRPr="00C07D46" w:rsidRDefault="00473905" w:rsidP="00473905">
      <w:pPr>
        <w:pStyle w:val="ListParagraph"/>
        <w:ind w:left="567" w:hanging="567"/>
        <w:jc w:val="both"/>
        <w:rPr>
          <w:szCs w:val="24"/>
        </w:rPr>
      </w:pPr>
    </w:p>
    <w:p w14:paraId="19F73D4F"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administration of these guidelines is primarily the responsibility of the head of each instrumentality, in consultation with the Office of the Solicitor-General.  </w:t>
      </w:r>
    </w:p>
    <w:p w14:paraId="3CF7AF0E" w14:textId="77777777" w:rsidR="00473905" w:rsidRPr="00C07D46" w:rsidRDefault="00473905" w:rsidP="00473905">
      <w:pPr>
        <w:pStyle w:val="ListParagraph"/>
        <w:ind w:left="567" w:hanging="567"/>
        <w:jc w:val="both"/>
        <w:rPr>
          <w:szCs w:val="24"/>
        </w:rPr>
      </w:pPr>
    </w:p>
    <w:p w14:paraId="05037E23"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All legal practitioners</w:t>
      </w:r>
      <w:r w:rsidRPr="00C07D46">
        <w:rPr>
          <w:rStyle w:val="FootnoteReference"/>
          <w:szCs w:val="24"/>
        </w:rPr>
        <w:footnoteReference w:id="22"/>
      </w:r>
      <w:r w:rsidRPr="00C07D46">
        <w:rPr>
          <w:szCs w:val="24"/>
        </w:rPr>
        <w:t xml:space="preserve"> acting on behalf of the State and State service officers or employees instructing them must be made aware of these guidelines and required to comply with them.</w:t>
      </w:r>
    </w:p>
    <w:p w14:paraId="720AB437" w14:textId="77777777" w:rsidR="00473905" w:rsidRPr="00C07D46" w:rsidRDefault="00473905" w:rsidP="00473905">
      <w:pPr>
        <w:pStyle w:val="ListParagraph"/>
        <w:ind w:left="567" w:hanging="567"/>
        <w:jc w:val="both"/>
        <w:rPr>
          <w:szCs w:val="24"/>
        </w:rPr>
      </w:pPr>
    </w:p>
    <w:p w14:paraId="1FB0A854"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guidelines reflect the existing common law and do not impose further obligations on the State. </w:t>
      </w:r>
    </w:p>
    <w:p w14:paraId="57366C37" w14:textId="77777777" w:rsidR="00473905" w:rsidRPr="00C07D46" w:rsidRDefault="00473905" w:rsidP="00473905">
      <w:pPr>
        <w:spacing w:after="120"/>
        <w:rPr>
          <w:b/>
          <w:color w:val="000000"/>
          <w:szCs w:val="24"/>
        </w:rPr>
      </w:pPr>
      <w:r w:rsidRPr="00C07D46">
        <w:rPr>
          <w:b/>
          <w:color w:val="000000"/>
          <w:szCs w:val="24"/>
        </w:rPr>
        <w:t>Object</w:t>
      </w:r>
    </w:p>
    <w:p w14:paraId="5DE261AE"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object of these guidelines is to assist in maintaining consistent and high professional standards in legal proceedings brought by or against the State.  </w:t>
      </w:r>
    </w:p>
    <w:p w14:paraId="50CA3909" w14:textId="77777777" w:rsidR="00473905" w:rsidRPr="00C07D46" w:rsidRDefault="00473905" w:rsidP="00473905">
      <w:pPr>
        <w:spacing w:after="120"/>
        <w:rPr>
          <w:b/>
          <w:szCs w:val="24"/>
        </w:rPr>
      </w:pPr>
      <w:r w:rsidRPr="00C07D46">
        <w:rPr>
          <w:b/>
          <w:szCs w:val="24"/>
        </w:rPr>
        <w:t>Primary obligation</w:t>
      </w:r>
    </w:p>
    <w:p w14:paraId="78FAEC87"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State, its agencies and authorities must act as a model litigant in the conduct of civil litigation.  </w:t>
      </w:r>
    </w:p>
    <w:p w14:paraId="4D50E437" w14:textId="77777777" w:rsidR="00473905" w:rsidRPr="00C07D46" w:rsidRDefault="00473905" w:rsidP="00473905">
      <w:pPr>
        <w:pStyle w:val="ListParagraph"/>
        <w:ind w:left="567" w:hanging="567"/>
        <w:jc w:val="both"/>
        <w:rPr>
          <w:szCs w:val="24"/>
        </w:rPr>
      </w:pPr>
    </w:p>
    <w:p w14:paraId="334FDE7C"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The obligation does not prevent the State from acting in the public interest, or firmly pursuing a legitimate claim or defence to protect its interests.</w:t>
      </w:r>
    </w:p>
    <w:p w14:paraId="1A16FFFC" w14:textId="77777777" w:rsidR="00473905" w:rsidRPr="00C07D46" w:rsidRDefault="00473905" w:rsidP="00473905">
      <w:pPr>
        <w:spacing w:after="120"/>
        <w:rPr>
          <w:b/>
          <w:szCs w:val="24"/>
        </w:rPr>
      </w:pPr>
      <w:r w:rsidRPr="00C07D46">
        <w:rPr>
          <w:b/>
          <w:szCs w:val="24"/>
        </w:rPr>
        <w:t>Nature of the Obligation</w:t>
      </w:r>
    </w:p>
    <w:p w14:paraId="7F671E37" w14:textId="77777777" w:rsidR="00473905" w:rsidRPr="00C07D46" w:rsidRDefault="00473905" w:rsidP="00473905">
      <w:pPr>
        <w:pStyle w:val="ListParagraph"/>
        <w:numPr>
          <w:ilvl w:val="0"/>
          <w:numId w:val="21"/>
        </w:numPr>
        <w:overflowPunct/>
        <w:autoSpaceDE/>
        <w:autoSpaceDN/>
        <w:adjustRightInd/>
        <w:spacing w:after="200"/>
        <w:ind w:left="567" w:hanging="567"/>
        <w:textAlignment w:val="auto"/>
        <w:rPr>
          <w:szCs w:val="24"/>
        </w:rPr>
      </w:pPr>
      <w:r w:rsidRPr="00C07D46">
        <w:rPr>
          <w:szCs w:val="24"/>
        </w:rPr>
        <w:t>Subject to clause 8, the obligation requires the State and its agencies to:</w:t>
      </w:r>
    </w:p>
    <w:p w14:paraId="31FF229C" w14:textId="77777777" w:rsidR="00473905" w:rsidRPr="00C07D46" w:rsidRDefault="00473905" w:rsidP="00473905">
      <w:pPr>
        <w:pStyle w:val="ListParagraph"/>
        <w:rPr>
          <w:szCs w:val="24"/>
        </w:rPr>
      </w:pPr>
    </w:p>
    <w:p w14:paraId="23DF939D"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deal with matters efficiently and expeditiously;</w:t>
      </w:r>
    </w:p>
    <w:p w14:paraId="532EB8D0" w14:textId="77777777" w:rsidR="00473905" w:rsidRPr="00C07D46" w:rsidRDefault="00473905" w:rsidP="00473905">
      <w:pPr>
        <w:pStyle w:val="ListParagraph"/>
        <w:spacing w:before="120" w:after="120"/>
        <w:ind w:left="1440"/>
        <w:rPr>
          <w:szCs w:val="24"/>
        </w:rPr>
      </w:pPr>
    </w:p>
    <w:p w14:paraId="4274E80B"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make an early assessment of the prospects of any claim or defence;</w:t>
      </w:r>
    </w:p>
    <w:p w14:paraId="19F6B7BA"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proofErr w:type="gramStart"/>
      <w:r w:rsidRPr="00C07D46">
        <w:rPr>
          <w:szCs w:val="24"/>
        </w:rPr>
        <w:lastRenderedPageBreak/>
        <w:t>settle</w:t>
      </w:r>
      <w:proofErr w:type="gramEnd"/>
      <w:r w:rsidRPr="00C07D46">
        <w:rPr>
          <w:szCs w:val="24"/>
        </w:rPr>
        <w:t xml:space="preserve"> legitimate claims promptly, without resort to litigation.  This includes partial or interim settlements, where liability is clearly established for the part of the claim to which the settlement gives effect;</w:t>
      </w:r>
    </w:p>
    <w:p w14:paraId="28F32A39" w14:textId="77777777" w:rsidR="00473905" w:rsidRPr="00C07D46" w:rsidRDefault="00473905" w:rsidP="00473905">
      <w:pPr>
        <w:pStyle w:val="ListParagraph"/>
        <w:spacing w:before="120" w:after="120"/>
        <w:ind w:left="1134" w:hanging="567"/>
        <w:rPr>
          <w:szCs w:val="24"/>
        </w:rPr>
      </w:pPr>
    </w:p>
    <w:p w14:paraId="13A78368"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contest liability where the only issue is quantum of damages, or the application of a remedy;</w:t>
      </w:r>
    </w:p>
    <w:p w14:paraId="1C68F730" w14:textId="77777777" w:rsidR="00473905" w:rsidRPr="00C07D46" w:rsidRDefault="00473905" w:rsidP="00473905">
      <w:pPr>
        <w:pStyle w:val="ListParagraph"/>
        <w:spacing w:before="120" w:after="120"/>
        <w:ind w:left="1134" w:hanging="567"/>
        <w:rPr>
          <w:szCs w:val="24"/>
        </w:rPr>
      </w:pPr>
    </w:p>
    <w:p w14:paraId="01DFAE14"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avoid resort to litigation and encourage and participate in alternative dispute resolution where possible;</w:t>
      </w:r>
    </w:p>
    <w:p w14:paraId="7D25ED3C" w14:textId="77777777" w:rsidR="00473905" w:rsidRPr="00C07D46" w:rsidRDefault="00473905" w:rsidP="00473905">
      <w:pPr>
        <w:pStyle w:val="ListParagraph"/>
        <w:spacing w:before="120" w:after="120"/>
        <w:ind w:left="1134" w:hanging="567"/>
        <w:rPr>
          <w:szCs w:val="24"/>
        </w:rPr>
      </w:pPr>
    </w:p>
    <w:p w14:paraId="330B0AF0"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keep the costs of litigation to a minimum;</w:t>
      </w:r>
    </w:p>
    <w:p w14:paraId="49AF7892" w14:textId="77777777" w:rsidR="00473905" w:rsidRPr="00C07D46" w:rsidRDefault="00473905" w:rsidP="00473905">
      <w:pPr>
        <w:pStyle w:val="ListParagraph"/>
        <w:spacing w:before="120" w:after="120"/>
        <w:ind w:left="1134" w:hanging="567"/>
        <w:rPr>
          <w:szCs w:val="24"/>
        </w:rPr>
      </w:pPr>
    </w:p>
    <w:p w14:paraId="6BB15BA4"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require a party to prove a matter that the State knows to be true;</w:t>
      </w:r>
    </w:p>
    <w:p w14:paraId="0E15A448" w14:textId="77777777" w:rsidR="00473905" w:rsidRPr="00C07D46" w:rsidRDefault="00473905" w:rsidP="00473905">
      <w:pPr>
        <w:pStyle w:val="ListParagraph"/>
        <w:spacing w:before="120" w:after="120"/>
        <w:ind w:left="1134" w:hanging="567"/>
        <w:rPr>
          <w:szCs w:val="24"/>
        </w:rPr>
      </w:pPr>
    </w:p>
    <w:p w14:paraId="6F4C21D0"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 xml:space="preserve">not rely on technical issues where the State will not suffer prejudice, unless it is necessary to do so in the public interest, or to protect the State’s interests; </w:t>
      </w:r>
    </w:p>
    <w:p w14:paraId="56BA2997" w14:textId="77777777" w:rsidR="00473905" w:rsidRPr="00C07D46" w:rsidRDefault="00473905" w:rsidP="00473905">
      <w:pPr>
        <w:pStyle w:val="ListParagraph"/>
        <w:spacing w:before="120" w:after="120"/>
        <w:ind w:left="1134" w:hanging="567"/>
        <w:rPr>
          <w:szCs w:val="24"/>
        </w:rPr>
      </w:pPr>
    </w:p>
    <w:p w14:paraId="3EDA579A"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take advantage of a party who lacks resources to pursue a legitimate claim;</w:t>
      </w:r>
    </w:p>
    <w:p w14:paraId="595F8F4D" w14:textId="77777777" w:rsidR="00473905" w:rsidRPr="00C07D46" w:rsidRDefault="00473905" w:rsidP="00473905">
      <w:pPr>
        <w:pStyle w:val="ListParagraph"/>
        <w:spacing w:before="120" w:after="120"/>
        <w:ind w:left="1134" w:hanging="567"/>
        <w:rPr>
          <w:szCs w:val="24"/>
        </w:rPr>
      </w:pPr>
    </w:p>
    <w:p w14:paraId="42096D71"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only undertake and pursue appeals where it is considered, on proper advice, that the State has reasonable prospects of success, or the appeal is otherwise justified in the State’s interests;</w:t>
      </w:r>
      <w:r w:rsidRPr="00C07D46">
        <w:rPr>
          <w:rStyle w:val="FootnoteReference"/>
          <w:szCs w:val="24"/>
        </w:rPr>
        <w:footnoteReference w:id="23"/>
      </w:r>
    </w:p>
    <w:p w14:paraId="7EB8542D" w14:textId="77777777" w:rsidR="00473905" w:rsidRPr="00C07D46" w:rsidRDefault="00473905" w:rsidP="00473905">
      <w:pPr>
        <w:pStyle w:val="ListParagraph"/>
        <w:spacing w:before="120" w:after="120"/>
        <w:ind w:left="1134" w:hanging="567"/>
        <w:rPr>
          <w:szCs w:val="24"/>
        </w:rPr>
      </w:pPr>
    </w:p>
    <w:p w14:paraId="0082312C"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proofErr w:type="gramStart"/>
      <w:r w:rsidRPr="00C07D46">
        <w:rPr>
          <w:szCs w:val="24"/>
        </w:rPr>
        <w:t>provide</w:t>
      </w:r>
      <w:proofErr w:type="gramEnd"/>
      <w:r w:rsidRPr="00C07D46">
        <w:rPr>
          <w:szCs w:val="24"/>
        </w:rPr>
        <w:t xml:space="preserve"> reasonable assistance to claimants and their legal representatives to identify the proper defendant.</w:t>
      </w:r>
    </w:p>
    <w:p w14:paraId="1DA50AFA" w14:textId="77777777" w:rsidR="00473905" w:rsidRPr="00C07D46" w:rsidRDefault="00473905" w:rsidP="00473905">
      <w:pPr>
        <w:pStyle w:val="ListParagraph"/>
        <w:rPr>
          <w:szCs w:val="24"/>
        </w:rPr>
      </w:pPr>
    </w:p>
    <w:p w14:paraId="5FA2CFD1" w14:textId="77777777" w:rsidR="00473905" w:rsidRPr="00C07D46" w:rsidRDefault="00473905" w:rsidP="00473905">
      <w:pPr>
        <w:pStyle w:val="ListParagraph"/>
        <w:numPr>
          <w:ilvl w:val="0"/>
          <w:numId w:val="21"/>
        </w:numPr>
        <w:overflowPunct/>
        <w:autoSpaceDE/>
        <w:autoSpaceDN/>
        <w:adjustRightInd/>
        <w:spacing w:after="200"/>
        <w:ind w:left="567" w:hanging="567"/>
        <w:textAlignment w:val="auto"/>
        <w:rPr>
          <w:szCs w:val="24"/>
        </w:rPr>
      </w:pPr>
      <w:r w:rsidRPr="00C07D46">
        <w:rPr>
          <w:szCs w:val="24"/>
        </w:rPr>
        <w:t>The State is not prevented from:</w:t>
      </w:r>
    </w:p>
    <w:p w14:paraId="040B76B5" w14:textId="77777777" w:rsidR="00473905" w:rsidRPr="00C07D46" w:rsidRDefault="00473905" w:rsidP="00473905">
      <w:pPr>
        <w:pStyle w:val="ListParagraph"/>
        <w:ind w:left="1440"/>
        <w:rPr>
          <w:szCs w:val="24"/>
        </w:rPr>
      </w:pPr>
    </w:p>
    <w:p w14:paraId="46D5BD98"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seeking or enforcing orders for costs;</w:t>
      </w:r>
    </w:p>
    <w:p w14:paraId="10D740C5" w14:textId="77777777" w:rsidR="00473905" w:rsidRPr="00C07D46" w:rsidRDefault="00473905" w:rsidP="00473905">
      <w:pPr>
        <w:pStyle w:val="ListParagraph"/>
        <w:ind w:left="1134" w:hanging="567"/>
        <w:rPr>
          <w:szCs w:val="24"/>
        </w:rPr>
      </w:pPr>
    </w:p>
    <w:p w14:paraId="2CDC8329"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protecting any privileges or immunities that are available to it;</w:t>
      </w:r>
    </w:p>
    <w:p w14:paraId="22A07B36" w14:textId="77777777" w:rsidR="00473905" w:rsidRPr="00C07D46" w:rsidRDefault="00473905" w:rsidP="00473905">
      <w:pPr>
        <w:pStyle w:val="ListParagraph"/>
        <w:ind w:left="1134" w:hanging="567"/>
        <w:rPr>
          <w:szCs w:val="24"/>
        </w:rPr>
      </w:pPr>
    </w:p>
    <w:p w14:paraId="01A38CC1"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pleading limitation periods (other than in child abuse claims</w:t>
      </w:r>
      <w:r w:rsidRPr="00C07D46">
        <w:rPr>
          <w:rStyle w:val="FootnoteReference"/>
          <w:szCs w:val="24"/>
        </w:rPr>
        <w:footnoteReference w:id="24"/>
      </w:r>
      <w:r w:rsidRPr="00C07D46">
        <w:rPr>
          <w:szCs w:val="24"/>
        </w:rPr>
        <w:t>);</w:t>
      </w:r>
    </w:p>
    <w:p w14:paraId="7A5B7C2F" w14:textId="77777777" w:rsidR="00473905" w:rsidRPr="00C07D46" w:rsidRDefault="00473905" w:rsidP="00473905">
      <w:pPr>
        <w:pStyle w:val="ListParagraph"/>
        <w:ind w:left="1134" w:hanging="567"/>
        <w:rPr>
          <w:szCs w:val="24"/>
        </w:rPr>
      </w:pPr>
    </w:p>
    <w:p w14:paraId="22B8207F"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seeking security for costs;</w:t>
      </w:r>
    </w:p>
    <w:p w14:paraId="0CC36C1A" w14:textId="77777777" w:rsidR="00473905" w:rsidRPr="00C07D46" w:rsidRDefault="00473905" w:rsidP="00473905">
      <w:pPr>
        <w:pStyle w:val="ListParagraph"/>
        <w:ind w:left="1134" w:hanging="567"/>
        <w:rPr>
          <w:szCs w:val="24"/>
        </w:rPr>
      </w:pPr>
    </w:p>
    <w:p w14:paraId="4016CB41"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opposing unreasonable, or oppressive claims or processes;</w:t>
      </w:r>
    </w:p>
    <w:p w14:paraId="45806417" w14:textId="77777777" w:rsidR="00473905" w:rsidRPr="00C07D46" w:rsidRDefault="00473905" w:rsidP="00473905">
      <w:pPr>
        <w:pStyle w:val="ListParagraph"/>
        <w:ind w:left="1134" w:hanging="567"/>
        <w:rPr>
          <w:szCs w:val="24"/>
        </w:rPr>
      </w:pPr>
    </w:p>
    <w:p w14:paraId="698C9A46"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requiring opponents to comply with procedural obligations;</w:t>
      </w:r>
    </w:p>
    <w:p w14:paraId="52075A0D" w14:textId="77777777" w:rsidR="00473905" w:rsidRPr="00C07D46" w:rsidRDefault="00473905" w:rsidP="00473905">
      <w:pPr>
        <w:pStyle w:val="ListParagraph"/>
        <w:ind w:left="2160"/>
        <w:rPr>
          <w:szCs w:val="24"/>
        </w:rPr>
      </w:pPr>
    </w:p>
    <w:p w14:paraId="7F1690C4"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proofErr w:type="gramStart"/>
      <w:r w:rsidRPr="00C07D46">
        <w:rPr>
          <w:szCs w:val="24"/>
        </w:rPr>
        <w:t>applying</w:t>
      </w:r>
      <w:proofErr w:type="gramEnd"/>
      <w:r w:rsidRPr="00C07D46">
        <w:rPr>
          <w:szCs w:val="24"/>
        </w:rPr>
        <w:t xml:space="preserve"> to strike out, or oppose claims or defences which are untenable or an abuse of process.</w:t>
      </w:r>
    </w:p>
    <w:p w14:paraId="1FBCAC8F" w14:textId="77777777" w:rsidR="00473905" w:rsidRPr="00C07D46" w:rsidRDefault="00473905" w:rsidP="00473905">
      <w:pPr>
        <w:spacing w:before="480"/>
        <w:rPr>
          <w:szCs w:val="24"/>
        </w:rPr>
      </w:pPr>
      <w:r w:rsidRPr="00C07D46">
        <w:rPr>
          <w:szCs w:val="24"/>
        </w:rPr>
        <w:t>Michael O’Farrell SC</w:t>
      </w:r>
      <w:r w:rsidRPr="00C07D46">
        <w:rPr>
          <w:szCs w:val="24"/>
        </w:rPr>
        <w:br/>
        <w:t>SOLICITOR-GENERAL</w:t>
      </w:r>
    </w:p>
    <w:p w14:paraId="2434BF72" w14:textId="77777777" w:rsidR="00FD1426" w:rsidRPr="00C07D46" w:rsidRDefault="00473905" w:rsidP="0012222A">
      <w:pPr>
        <w:rPr>
          <w:szCs w:val="24"/>
        </w:rPr>
      </w:pPr>
      <w:r w:rsidRPr="00C07D46">
        <w:rPr>
          <w:szCs w:val="24"/>
        </w:rPr>
        <w:t>14 May 2019</w:t>
      </w:r>
    </w:p>
    <w:p w14:paraId="16A1358F" w14:textId="77777777" w:rsidR="00A05360" w:rsidRPr="00C07D46" w:rsidRDefault="00A05360" w:rsidP="00A05360">
      <w:pPr>
        <w:overflowPunct/>
        <w:jc w:val="center"/>
        <w:textAlignment w:val="auto"/>
        <w:rPr>
          <w:b/>
          <w:bCs/>
          <w:color w:val="000000"/>
          <w:szCs w:val="24"/>
          <w:lang w:eastAsia="en-AU"/>
        </w:rPr>
      </w:pPr>
      <w:r w:rsidRPr="00C07D46">
        <w:rPr>
          <w:b/>
          <w:bCs/>
          <w:color w:val="000000"/>
          <w:szCs w:val="24"/>
          <w:lang w:eastAsia="en-AU"/>
        </w:rPr>
        <w:lastRenderedPageBreak/>
        <w:t>Schedule 5</w:t>
      </w:r>
    </w:p>
    <w:p w14:paraId="41906AD1" w14:textId="77777777" w:rsidR="00A05360" w:rsidRPr="00C07D46" w:rsidRDefault="00A05360" w:rsidP="00A05360">
      <w:pPr>
        <w:overflowPunct/>
        <w:jc w:val="center"/>
        <w:textAlignment w:val="auto"/>
        <w:rPr>
          <w:b/>
          <w:bCs/>
          <w:color w:val="000000"/>
          <w:szCs w:val="24"/>
          <w:lang w:eastAsia="en-AU"/>
        </w:rPr>
      </w:pPr>
    </w:p>
    <w:p w14:paraId="5C5EB2C9" w14:textId="77777777" w:rsidR="00A05360" w:rsidRPr="00C07D46" w:rsidRDefault="00A05360" w:rsidP="00A05360">
      <w:pPr>
        <w:overflowPunct/>
        <w:jc w:val="center"/>
        <w:textAlignment w:val="auto"/>
        <w:rPr>
          <w:color w:val="000000"/>
          <w:szCs w:val="24"/>
          <w:lang w:eastAsia="en-AU"/>
        </w:rPr>
      </w:pPr>
      <w:r w:rsidRPr="00C07D46">
        <w:rPr>
          <w:b/>
          <w:bCs/>
          <w:color w:val="000000"/>
          <w:szCs w:val="24"/>
          <w:lang w:eastAsia="en-AU"/>
        </w:rPr>
        <w:t>Guidelines for the Conduct of Civil Claims</w:t>
      </w:r>
    </w:p>
    <w:p w14:paraId="37FDA136" w14:textId="77777777" w:rsidR="00A05360" w:rsidRPr="00C07D46" w:rsidRDefault="00A05360" w:rsidP="00A05360">
      <w:pPr>
        <w:overflowPunct/>
        <w:jc w:val="center"/>
        <w:textAlignment w:val="auto"/>
        <w:rPr>
          <w:color w:val="000000"/>
          <w:szCs w:val="24"/>
          <w:lang w:eastAsia="en-AU"/>
        </w:rPr>
      </w:pPr>
    </w:p>
    <w:p w14:paraId="181E6671" w14:textId="77777777" w:rsidR="00A05360" w:rsidRPr="00C07D46" w:rsidRDefault="00A05360" w:rsidP="00A05360">
      <w:pPr>
        <w:overflowPunct/>
        <w:textAlignment w:val="auto"/>
        <w:rPr>
          <w:color w:val="000000"/>
          <w:szCs w:val="24"/>
          <w:lang w:eastAsia="en-AU"/>
        </w:rPr>
      </w:pPr>
      <w:r w:rsidRPr="00C07D46">
        <w:rPr>
          <w:color w:val="000000"/>
          <w:szCs w:val="24"/>
          <w:lang w:eastAsia="en-AU"/>
        </w:rPr>
        <w:t xml:space="preserve">The State and its Agencies must: </w:t>
      </w:r>
    </w:p>
    <w:p w14:paraId="614CBE03" w14:textId="77777777" w:rsidR="00A05360" w:rsidRPr="00C07D46" w:rsidRDefault="00A05360" w:rsidP="00A05360">
      <w:pPr>
        <w:overflowPunct/>
        <w:textAlignment w:val="auto"/>
        <w:rPr>
          <w:color w:val="000000"/>
          <w:szCs w:val="24"/>
          <w:lang w:eastAsia="en-AU"/>
        </w:rPr>
      </w:pPr>
    </w:p>
    <w:p w14:paraId="5822656F"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Acknowledge the potential for litigation to re-traumatise claimants, and act in a way to minimise this potential. </w:t>
      </w:r>
    </w:p>
    <w:p w14:paraId="3A9A4631" w14:textId="77777777" w:rsidR="00A05360" w:rsidRPr="00C07D46" w:rsidRDefault="00A05360" w:rsidP="00A05360">
      <w:pPr>
        <w:overflowPunct/>
        <w:textAlignment w:val="auto"/>
        <w:rPr>
          <w:color w:val="000000"/>
          <w:szCs w:val="24"/>
          <w:lang w:eastAsia="en-AU"/>
        </w:rPr>
      </w:pPr>
    </w:p>
    <w:p w14:paraId="4B838ABC"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Avoid unnecessarily adversarial conduct and communications. </w:t>
      </w:r>
    </w:p>
    <w:p w14:paraId="106E2C56" w14:textId="77777777" w:rsidR="00A05360" w:rsidRPr="00C07D46" w:rsidRDefault="00A05360" w:rsidP="00A05360">
      <w:pPr>
        <w:overflowPunct/>
        <w:textAlignment w:val="auto"/>
        <w:rPr>
          <w:color w:val="000000"/>
          <w:szCs w:val="24"/>
          <w:lang w:eastAsia="en-AU"/>
        </w:rPr>
      </w:pPr>
    </w:p>
    <w:p w14:paraId="6DA79124"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Respond to, conduct and resolve similar claims consistently. </w:t>
      </w:r>
    </w:p>
    <w:p w14:paraId="5078113B" w14:textId="77777777" w:rsidR="00A05360" w:rsidRPr="00C07D46" w:rsidRDefault="00A05360" w:rsidP="00A05360">
      <w:pPr>
        <w:overflowPunct/>
        <w:textAlignment w:val="auto"/>
        <w:rPr>
          <w:color w:val="000000"/>
          <w:szCs w:val="24"/>
          <w:lang w:eastAsia="en-AU"/>
        </w:rPr>
      </w:pPr>
    </w:p>
    <w:p w14:paraId="2939E7B7"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Develop trauma-sensitive letters that acknowledge claims and provide information about services and supports available to claimants. </w:t>
      </w:r>
    </w:p>
    <w:p w14:paraId="2D7B24CF" w14:textId="77777777" w:rsidR="00A05360" w:rsidRPr="00C07D46" w:rsidRDefault="00A05360" w:rsidP="00A05360">
      <w:pPr>
        <w:overflowPunct/>
        <w:textAlignment w:val="auto"/>
        <w:rPr>
          <w:color w:val="000000"/>
          <w:szCs w:val="24"/>
          <w:lang w:eastAsia="en-AU"/>
        </w:rPr>
      </w:pPr>
    </w:p>
    <w:p w14:paraId="683FDE0E"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Provide early acknowledgement of claims and information about particulars needed to progress the claim, and subject to receiving proper particulars of </w:t>
      </w:r>
      <w:r w:rsidRPr="005A078A">
        <w:rPr>
          <w:color w:val="000000" w:themeColor="text1"/>
          <w:szCs w:val="24"/>
          <w:lang w:eastAsia="en-AU"/>
        </w:rPr>
        <w:t>claim</w:t>
      </w:r>
      <w:r w:rsidRPr="00C07D46">
        <w:rPr>
          <w:color w:val="000000"/>
          <w:szCs w:val="24"/>
          <w:lang w:eastAsia="en-AU"/>
        </w:rPr>
        <w:t xml:space="preserve">, the estimated time for any necessary historical investigations. </w:t>
      </w:r>
    </w:p>
    <w:p w14:paraId="7536BC83" w14:textId="77777777" w:rsidR="00A05360" w:rsidRPr="00C07D46" w:rsidRDefault="00A05360" w:rsidP="00A05360">
      <w:pPr>
        <w:overflowPunct/>
        <w:textAlignment w:val="auto"/>
        <w:rPr>
          <w:color w:val="000000"/>
          <w:szCs w:val="24"/>
          <w:lang w:eastAsia="en-AU"/>
        </w:rPr>
      </w:pPr>
    </w:p>
    <w:p w14:paraId="4FEAF057"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Facilitate access to records relating to the claimant and the alleged abuse, subject to other’s privacy and legal restrictions. </w:t>
      </w:r>
    </w:p>
    <w:p w14:paraId="0313121A" w14:textId="77777777" w:rsidR="00A05360" w:rsidRPr="00C07D46" w:rsidRDefault="00A05360" w:rsidP="00A05360">
      <w:pPr>
        <w:overflowPunct/>
        <w:textAlignment w:val="auto"/>
        <w:rPr>
          <w:color w:val="000000"/>
          <w:szCs w:val="24"/>
          <w:lang w:eastAsia="en-AU"/>
        </w:rPr>
      </w:pPr>
    </w:p>
    <w:p w14:paraId="0DAA106B"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Communicate regularly with claimants on the progress of their matters. </w:t>
      </w:r>
    </w:p>
    <w:p w14:paraId="5044895A" w14:textId="77777777" w:rsidR="00A05360" w:rsidRPr="00C07D46" w:rsidRDefault="00A05360" w:rsidP="00A05360">
      <w:pPr>
        <w:overflowPunct/>
        <w:textAlignment w:val="auto"/>
        <w:rPr>
          <w:color w:val="000000"/>
          <w:szCs w:val="24"/>
          <w:lang w:eastAsia="en-AU"/>
        </w:rPr>
      </w:pPr>
    </w:p>
    <w:p w14:paraId="7056202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Subject to receiving proper particulars of </w:t>
      </w:r>
      <w:r w:rsidRPr="005A078A">
        <w:rPr>
          <w:color w:val="000000" w:themeColor="text1"/>
          <w:szCs w:val="24"/>
          <w:lang w:eastAsia="en-AU"/>
        </w:rPr>
        <w:t>claim</w:t>
      </w:r>
      <w:r w:rsidRPr="00C07D46">
        <w:rPr>
          <w:color w:val="000000"/>
          <w:szCs w:val="24"/>
          <w:lang w:eastAsia="en-AU"/>
        </w:rPr>
        <w:t xml:space="preserve">, consider facilitating an early settlement and should generally be willing to enter into negotiations to achieve this. </w:t>
      </w:r>
    </w:p>
    <w:p w14:paraId="331D606D" w14:textId="77777777" w:rsidR="00A05360" w:rsidRPr="00C07D46" w:rsidRDefault="00A05360" w:rsidP="00A05360">
      <w:pPr>
        <w:pStyle w:val="ListParagraph"/>
        <w:overflowPunct/>
        <w:textAlignment w:val="auto"/>
        <w:rPr>
          <w:color w:val="000000"/>
          <w:szCs w:val="24"/>
          <w:lang w:eastAsia="en-AU"/>
        </w:rPr>
      </w:pPr>
    </w:p>
    <w:p w14:paraId="0908F5AA"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Resolve all claims as quickly as possible. </w:t>
      </w:r>
    </w:p>
    <w:p w14:paraId="37C539D9" w14:textId="77777777" w:rsidR="00A05360" w:rsidRPr="00C07D46" w:rsidRDefault="00A05360" w:rsidP="00A05360">
      <w:pPr>
        <w:overflowPunct/>
        <w:textAlignment w:val="auto"/>
        <w:rPr>
          <w:color w:val="000000"/>
          <w:szCs w:val="24"/>
          <w:lang w:eastAsia="en-AU"/>
        </w:rPr>
      </w:pPr>
    </w:p>
    <w:p w14:paraId="2449116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Offer alternative forms of acknowledgement or redress, in addition to monetary claims (for example, a written apology, site visits and Direct Personal Responses). </w:t>
      </w:r>
    </w:p>
    <w:p w14:paraId="222E430A" w14:textId="77777777" w:rsidR="00A05360" w:rsidRPr="00C07D46" w:rsidRDefault="00A05360" w:rsidP="00A05360">
      <w:pPr>
        <w:overflowPunct/>
        <w:textAlignment w:val="auto"/>
        <w:rPr>
          <w:color w:val="000000"/>
          <w:szCs w:val="24"/>
          <w:lang w:eastAsia="en-AU"/>
        </w:rPr>
      </w:pPr>
    </w:p>
    <w:p w14:paraId="63CE9233"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Provide a claimant with a selection of suitably qualified counselling and psychological support providers - with experience in the effects of child sexual abuse. </w:t>
      </w:r>
    </w:p>
    <w:p w14:paraId="06CB97E1" w14:textId="77777777" w:rsidR="00A05360" w:rsidRPr="00C07D46" w:rsidRDefault="00A05360" w:rsidP="00A05360">
      <w:pPr>
        <w:overflowPunct/>
        <w:textAlignment w:val="auto"/>
        <w:rPr>
          <w:color w:val="000000"/>
          <w:szCs w:val="24"/>
          <w:lang w:eastAsia="en-AU"/>
        </w:rPr>
      </w:pPr>
    </w:p>
    <w:p w14:paraId="4B8E550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Not rely on a claimant’s delay or the effluxion of time as a reason why a proceeding should be stayed unless there is a real prospect of unfair prejudice. </w:t>
      </w:r>
    </w:p>
    <w:p w14:paraId="2E61A40C" w14:textId="77777777" w:rsidR="00A05360" w:rsidRPr="00C07D46" w:rsidRDefault="00A05360" w:rsidP="00A05360">
      <w:pPr>
        <w:overflowPunct/>
        <w:textAlignment w:val="auto"/>
        <w:rPr>
          <w:color w:val="000000"/>
          <w:szCs w:val="24"/>
          <w:lang w:eastAsia="en-AU"/>
        </w:rPr>
      </w:pPr>
    </w:p>
    <w:p w14:paraId="72DF2F68"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Not to ordinarily require confidentiality clauses in the terms of settlement. In the event a confidentiality clause is used, it should not restrict a claimant from discussing the circumstances of their claim or their experience of the claims process. </w:t>
      </w:r>
    </w:p>
    <w:p w14:paraId="772A9AD2" w14:textId="77777777" w:rsidR="00A05360" w:rsidRPr="00C07D46" w:rsidRDefault="00A05360" w:rsidP="00A05360">
      <w:pPr>
        <w:overflowPunct/>
        <w:textAlignment w:val="auto"/>
        <w:rPr>
          <w:color w:val="000000"/>
          <w:szCs w:val="24"/>
          <w:lang w:eastAsia="en-AU"/>
        </w:rPr>
      </w:pPr>
    </w:p>
    <w:p w14:paraId="388255D0"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Pursue a contribution to any settlement amount from alleged abusers, where possible. </w:t>
      </w:r>
    </w:p>
    <w:p w14:paraId="7B22D936" w14:textId="77777777" w:rsidR="00A05360" w:rsidRPr="00C07D46" w:rsidRDefault="00A05360" w:rsidP="00A05360">
      <w:pPr>
        <w:overflowPunct/>
        <w:textAlignment w:val="auto"/>
        <w:rPr>
          <w:color w:val="000000"/>
          <w:szCs w:val="24"/>
          <w:lang w:eastAsia="en-AU"/>
        </w:rPr>
      </w:pPr>
    </w:p>
    <w:p w14:paraId="02F3E5DB" w14:textId="77777777" w:rsidR="00A05360" w:rsidRPr="00C07D46" w:rsidRDefault="00A05360" w:rsidP="00A05360">
      <w:pPr>
        <w:pStyle w:val="ListParagraph"/>
        <w:numPr>
          <w:ilvl w:val="0"/>
          <w:numId w:val="34"/>
        </w:numPr>
        <w:overflowPunct/>
        <w:textAlignment w:val="auto"/>
        <w:rPr>
          <w:szCs w:val="24"/>
        </w:rPr>
      </w:pPr>
      <w:r w:rsidRPr="00C07D46">
        <w:rPr>
          <w:color w:val="000000"/>
          <w:szCs w:val="24"/>
          <w:lang w:eastAsia="en-AU"/>
        </w:rPr>
        <w:t>In appropriate matters, suggest to claimants a range of potential experts, being both acceptable to the State and providing genuine choice to claimants, and, where appropriate, facilitate agreement on the use of a single expert.</w:t>
      </w:r>
    </w:p>
    <w:sectPr w:rsidR="00A05360" w:rsidRPr="00C07D46" w:rsidSect="0012222A">
      <w:headerReference w:type="even" r:id="rId16"/>
      <w:headerReference w:type="default" r:id="rId17"/>
      <w:pgSz w:w="11907" w:h="16840" w:code="9"/>
      <w:pgMar w:top="1418" w:right="1418" w:bottom="1276" w:left="1418" w:header="709" w:footer="34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7659" w14:textId="77777777" w:rsidR="005A078A" w:rsidRDefault="005A078A">
      <w:r>
        <w:separator/>
      </w:r>
    </w:p>
    <w:p w14:paraId="10C02960" w14:textId="77777777" w:rsidR="005A078A" w:rsidRDefault="005A078A"/>
  </w:endnote>
  <w:endnote w:type="continuationSeparator" w:id="0">
    <w:p w14:paraId="13C24FBC" w14:textId="77777777" w:rsidR="005A078A" w:rsidRDefault="005A078A">
      <w:r>
        <w:continuationSeparator/>
      </w:r>
    </w:p>
    <w:p w14:paraId="20799C11" w14:textId="77777777" w:rsidR="005A078A" w:rsidRDefault="005A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67E8" w14:textId="77777777" w:rsidR="005A078A" w:rsidRDefault="005A078A">
      <w:r>
        <w:separator/>
      </w:r>
    </w:p>
  </w:footnote>
  <w:footnote w:type="continuationSeparator" w:id="0">
    <w:p w14:paraId="6B2E4191" w14:textId="77777777" w:rsidR="005A078A" w:rsidRDefault="005A078A">
      <w:r>
        <w:continuationSeparator/>
      </w:r>
    </w:p>
  </w:footnote>
  <w:footnote w:id="1">
    <w:p w14:paraId="2320A51C" w14:textId="77777777" w:rsidR="005A078A" w:rsidRPr="000309EA" w:rsidRDefault="005A078A" w:rsidP="0069094F">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w:t>
      </w:r>
      <w:proofErr w:type="spellStart"/>
      <w:r w:rsidRPr="000309EA">
        <w:t>TASSC</w:t>
      </w:r>
      <w:proofErr w:type="spellEnd"/>
      <w:r w:rsidRPr="000309EA">
        <w:t xml:space="preserve"> 40, [36].</w:t>
      </w:r>
    </w:p>
  </w:footnote>
  <w:footnote w:id="2">
    <w:p w14:paraId="366AE569" w14:textId="77777777" w:rsidR="005A078A" w:rsidRPr="00473905" w:rsidRDefault="005A078A" w:rsidP="00473905">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Except for proceedings under the </w:t>
      </w:r>
      <w:r w:rsidRPr="000309EA">
        <w:rPr>
          <w:i/>
        </w:rPr>
        <w:t>Crime (Confiscation of Profits) Act 1993</w:t>
      </w:r>
      <w:r w:rsidRPr="00473905">
        <w:t>.</w:t>
      </w:r>
    </w:p>
  </w:footnote>
  <w:footnote w:id="3">
    <w:p w14:paraId="3DEFB680"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xml:space="preserve">, Gabrielle Appleby, Patrick </w:t>
      </w:r>
      <w:proofErr w:type="spellStart"/>
      <w:r w:rsidRPr="000309EA">
        <w:t>Keyzer</w:t>
      </w:r>
      <w:proofErr w:type="spellEnd"/>
      <w:r w:rsidRPr="000309EA">
        <w:t>, and John Williams (</w:t>
      </w:r>
      <w:proofErr w:type="spellStart"/>
      <w:r w:rsidRPr="000309EA">
        <w:t>Eds</w:t>
      </w:r>
      <w:proofErr w:type="spellEnd"/>
      <w:r w:rsidRPr="000309EA">
        <w:t xml:space="preserve">) </w:t>
      </w:r>
      <w:proofErr w:type="spellStart"/>
      <w:r w:rsidRPr="000309EA">
        <w:t>Ashgate</w:t>
      </w:r>
      <w:proofErr w:type="spellEnd"/>
      <w:r w:rsidRPr="000309EA">
        <w:t>, 2014, page xi.</w:t>
      </w:r>
    </w:p>
  </w:footnote>
  <w:footnote w:id="4">
    <w:p w14:paraId="30391FAC" w14:textId="77777777" w:rsidR="005A078A" w:rsidRDefault="005A078A">
      <w:pPr>
        <w:pStyle w:val="FootnoteText"/>
      </w:pPr>
      <w:r>
        <w:rPr>
          <w:rStyle w:val="FootnoteReference"/>
        </w:rPr>
        <w:footnoteRef/>
      </w:r>
      <w:r>
        <w:t xml:space="preserve"> </w:t>
      </w:r>
      <w:r>
        <w:tab/>
        <w:t>[2021] HCA 5.</w:t>
      </w:r>
    </w:p>
  </w:footnote>
  <w:footnote w:id="5">
    <w:p w14:paraId="1A80D4CA" w14:textId="77777777" w:rsidR="005A078A" w:rsidRDefault="005A078A">
      <w:pPr>
        <w:pStyle w:val="FootnoteText"/>
      </w:pPr>
      <w:r>
        <w:rPr>
          <w:rStyle w:val="FootnoteReference"/>
        </w:rPr>
        <w:footnoteRef/>
      </w:r>
      <w:r>
        <w:t xml:space="preserve"> </w:t>
      </w:r>
      <w:r>
        <w:tab/>
        <w:t xml:space="preserve">The level classifications are provided for in the </w:t>
      </w:r>
      <w:r w:rsidRPr="00960020">
        <w:rPr>
          <w:i/>
        </w:rPr>
        <w:t>Legal Practitioners Award</w:t>
      </w:r>
      <w:r>
        <w:t>.</w:t>
      </w:r>
    </w:p>
  </w:footnote>
  <w:footnote w:id="6">
    <w:p w14:paraId="5B7011E9" w14:textId="77777777" w:rsidR="005A078A" w:rsidRDefault="005A078A" w:rsidP="006350E2">
      <w:pPr>
        <w:pStyle w:val="FootnoteText"/>
      </w:pPr>
      <w:r>
        <w:rPr>
          <w:rStyle w:val="FootnoteReference"/>
        </w:rPr>
        <w:footnoteRef/>
      </w:r>
      <w:r>
        <w:t xml:space="preserve"> </w:t>
      </w:r>
      <w:r>
        <w:tab/>
        <w:t xml:space="preserve">For a critique of complex legislation, see the Hon Justice Nye </w:t>
      </w:r>
      <w:proofErr w:type="spellStart"/>
      <w:r>
        <w:t>Perram</w:t>
      </w:r>
      <w:proofErr w:type="spellEnd"/>
      <w:r>
        <w:t xml:space="preserve">, </w:t>
      </w:r>
      <w:r w:rsidRPr="00BE43C0">
        <w:rPr>
          <w:i/>
        </w:rPr>
        <w:t>Content and Complexity: Some Reflections by a New Judge: The Perils of Complexity: Why Mor</w:t>
      </w:r>
      <w:r>
        <w:rPr>
          <w:i/>
        </w:rPr>
        <w:t>e</w:t>
      </w:r>
      <w:r w:rsidRPr="00BE43C0">
        <w:rPr>
          <w:i/>
        </w:rPr>
        <w:t xml:space="preserve"> Law is Bad Law</w:t>
      </w:r>
      <w:r>
        <w:t>, Paper delivered to the Challis Taxation Discussion Group, 6 August 2010.</w:t>
      </w:r>
    </w:p>
  </w:footnote>
  <w:footnote w:id="7">
    <w:p w14:paraId="756C1140" w14:textId="77777777" w:rsidR="005A078A" w:rsidRDefault="005A078A">
      <w:pPr>
        <w:pStyle w:val="FootnoteText"/>
      </w:pPr>
      <w:r>
        <w:rPr>
          <w:rStyle w:val="FootnoteReference"/>
        </w:rPr>
        <w:footnoteRef/>
      </w:r>
      <w:r>
        <w:t xml:space="preserve"> </w:t>
      </w:r>
      <w:r>
        <w:tab/>
        <w:t xml:space="preserve">See the </w:t>
      </w:r>
      <w:r w:rsidRPr="00F01673">
        <w:rPr>
          <w:i/>
        </w:rPr>
        <w:t>Australia Act 1986</w:t>
      </w:r>
      <w:r>
        <w:t>, s 2(1).</w:t>
      </w:r>
    </w:p>
  </w:footnote>
  <w:footnote w:id="8">
    <w:p w14:paraId="4DDEBCE2" w14:textId="77777777" w:rsidR="005A078A" w:rsidRPr="004F2331" w:rsidRDefault="005A078A" w:rsidP="00473905">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F2331">
        <w:t>See Schedule 1.</w:t>
      </w:r>
    </w:p>
  </w:footnote>
  <w:footnote w:id="9">
    <w:p w14:paraId="75011505" w14:textId="77777777" w:rsidR="005A078A" w:rsidRDefault="005A078A" w:rsidP="00837A06">
      <w:pPr>
        <w:pStyle w:val="FootnoteText"/>
      </w:pPr>
      <w:r>
        <w:rPr>
          <w:rStyle w:val="FootnoteReference"/>
        </w:rPr>
        <w:footnoteRef/>
      </w:r>
      <w:r>
        <w:t xml:space="preserve"> </w:t>
      </w:r>
      <w:r>
        <w:tab/>
      </w:r>
      <w:r w:rsidRPr="00AD05B0">
        <w:t>The Disability Royal Commission is established concurrently as a Commissi</w:t>
      </w:r>
      <w:r>
        <w:t>on of Inquiry under State law.</w:t>
      </w:r>
    </w:p>
  </w:footnote>
  <w:footnote w:id="10">
    <w:p w14:paraId="459068BC" w14:textId="77777777" w:rsidR="005A078A" w:rsidRDefault="005A078A" w:rsidP="00837A06">
      <w:pPr>
        <w:pStyle w:val="FootnoteText"/>
      </w:pPr>
      <w:r>
        <w:rPr>
          <w:rStyle w:val="FootnoteReference"/>
        </w:rPr>
        <w:footnoteRef/>
      </w:r>
      <w:r>
        <w:t xml:space="preserve"> </w:t>
      </w:r>
      <w:r>
        <w:tab/>
        <w:t xml:space="preserve">For an incisive commentary, see Hon Kenneth Hayne, </w:t>
      </w:r>
      <w:r w:rsidRPr="002E07FB">
        <w:rPr>
          <w:i/>
        </w:rPr>
        <w:t>On Royal Commissions</w:t>
      </w:r>
      <w:r>
        <w:t xml:space="preserve">, Speech to the </w:t>
      </w:r>
      <w:proofErr w:type="spellStart"/>
      <w:r>
        <w:t>CCCS</w:t>
      </w:r>
      <w:proofErr w:type="spellEnd"/>
      <w:r>
        <w:t xml:space="preserve"> Conference, Melbourne Law School 26 July 2019.</w:t>
      </w:r>
      <w:r w:rsidRPr="007B414B">
        <w:t xml:space="preserve"> https://adminau.imodules.com/s/1182/images/editor_documents/MLS/cccs/on_royal_commissions__-_the_hon_k_m_hayne.pdf?_ga=2.33611425.1211677524.1597385946-16107117.1597385946&amp;sessionid=d9a5afb2-bae9-4de1-bb2f-1d7b13005c44&amp;cc=1</w:t>
      </w:r>
    </w:p>
  </w:footnote>
  <w:footnote w:id="11">
    <w:p w14:paraId="500EE151" w14:textId="77777777" w:rsidR="005A078A" w:rsidRPr="004F2331" w:rsidRDefault="005A078A" w:rsidP="00473905">
      <w:pPr>
        <w:pStyle w:val="FootnoteText"/>
        <w:tabs>
          <w:tab w:val="left" w:pos="567"/>
        </w:tabs>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r>
      <w:r w:rsidRPr="004F2331">
        <w:t>In the previous period from 1 July 201</w:t>
      </w:r>
      <w:r>
        <w:t>8</w:t>
      </w:r>
      <w:r w:rsidRPr="004F2331">
        <w:t xml:space="preserve"> to 30 June 201</w:t>
      </w:r>
      <w:r>
        <w:t>9</w:t>
      </w:r>
      <w:r w:rsidRPr="004F2331">
        <w:t xml:space="preserve">, the number of files opened was </w:t>
      </w:r>
      <w:r>
        <w:t>574</w:t>
      </w:r>
      <w:r w:rsidRPr="004F2331">
        <w:t>.</w:t>
      </w:r>
    </w:p>
  </w:footnote>
  <w:footnote w:id="12">
    <w:p w14:paraId="65E6C547" w14:textId="77777777" w:rsidR="005A078A" w:rsidRDefault="005A078A" w:rsidP="00D46F08">
      <w:pPr>
        <w:pStyle w:val="FootnoteText"/>
      </w:pPr>
      <w:r>
        <w:rPr>
          <w:rStyle w:val="FootnoteReference"/>
        </w:rPr>
        <w:footnoteRef/>
      </w:r>
      <w:r>
        <w:t xml:space="preserve"> </w:t>
      </w:r>
      <w:r>
        <w:tab/>
        <w:t xml:space="preserve">H6/2021, on appeal from the Full Court of the Supreme Court in </w:t>
      </w:r>
      <w:r w:rsidRPr="00671F6B">
        <w:rPr>
          <w:i/>
        </w:rPr>
        <w:t xml:space="preserve">State of Tasmania v </w:t>
      </w:r>
      <w:proofErr w:type="spellStart"/>
      <w:r w:rsidRPr="00671F6B">
        <w:rPr>
          <w:i/>
        </w:rPr>
        <w:t>MFC</w:t>
      </w:r>
      <w:proofErr w:type="spellEnd"/>
      <w:r>
        <w:t xml:space="preserve"> [2021] </w:t>
      </w:r>
      <w:proofErr w:type="spellStart"/>
      <w:r>
        <w:t>TASFC</w:t>
      </w:r>
      <w:proofErr w:type="spellEnd"/>
      <w:r>
        <w:t xml:space="preserve"> 6 and listed for hearing on 15 October 2021.</w:t>
      </w:r>
    </w:p>
  </w:footnote>
  <w:footnote w:id="13">
    <w:p w14:paraId="612B215D" w14:textId="77777777" w:rsidR="005A078A" w:rsidRDefault="005A078A">
      <w:pPr>
        <w:pStyle w:val="FootnoteText"/>
      </w:pPr>
      <w:r>
        <w:rPr>
          <w:rStyle w:val="FootnoteReference"/>
        </w:rPr>
        <w:footnoteRef/>
      </w:r>
      <w:r>
        <w:t xml:space="preserve"> </w:t>
      </w:r>
      <w:r>
        <w:tab/>
        <w:t>Heard on 5 June 2019, as referred to in last year’s report.</w:t>
      </w:r>
    </w:p>
  </w:footnote>
  <w:footnote w:id="14">
    <w:p w14:paraId="4EABCE31" w14:textId="77777777" w:rsidR="005A078A" w:rsidRDefault="005A078A" w:rsidP="009B14BE">
      <w:pPr>
        <w:pStyle w:val="FootnoteText"/>
      </w:pPr>
      <w:r>
        <w:rPr>
          <w:rStyle w:val="FootnoteReference"/>
        </w:rPr>
        <w:footnoteRef/>
      </w:r>
      <w:r>
        <w:t xml:space="preserve"> </w:t>
      </w:r>
      <w:r>
        <w:tab/>
      </w:r>
      <w:proofErr w:type="spellStart"/>
      <w:r w:rsidRPr="002E2B77">
        <w:rPr>
          <w:i/>
        </w:rPr>
        <w:t>Gutwein</w:t>
      </w:r>
      <w:proofErr w:type="spellEnd"/>
      <w:r w:rsidRPr="002E2B77">
        <w:rPr>
          <w:i/>
        </w:rPr>
        <w:t xml:space="preserve"> v Tasmanian Industrial Commission</w:t>
      </w:r>
      <w:r>
        <w:t xml:space="preserve"> [2021] </w:t>
      </w:r>
      <w:proofErr w:type="spellStart"/>
      <w:r>
        <w:t>TASFC</w:t>
      </w:r>
      <w:proofErr w:type="spellEnd"/>
      <w:r>
        <w:t xml:space="preserve"> 9 (Marshall AJ, Blow CJ and Martin AJ agreeing).</w:t>
      </w:r>
    </w:p>
  </w:footnote>
  <w:footnote w:id="15">
    <w:p w14:paraId="30120CBC" w14:textId="77777777" w:rsidR="005A078A" w:rsidRPr="001810F7" w:rsidRDefault="005A078A" w:rsidP="009B14BE">
      <w:pPr>
        <w:pStyle w:val="FootnoteText"/>
      </w:pPr>
      <w:r>
        <w:rPr>
          <w:rStyle w:val="FootnoteReference"/>
        </w:rPr>
        <w:footnoteRef/>
      </w:r>
      <w:r>
        <w:t xml:space="preserve"> </w:t>
      </w:r>
      <w:r>
        <w:tab/>
      </w:r>
      <w:proofErr w:type="spellStart"/>
      <w:r>
        <w:t>cf</w:t>
      </w:r>
      <w:proofErr w:type="spellEnd"/>
      <w:r>
        <w:t xml:space="preserve"> </w:t>
      </w:r>
      <w:r>
        <w:rPr>
          <w:i/>
        </w:rPr>
        <w:t xml:space="preserve">Neat Holdings Pty Ltd v Karajan Holdings Pty Ltd </w:t>
      </w:r>
      <w:r>
        <w:t xml:space="preserve">(1992) 67 </w:t>
      </w:r>
      <w:proofErr w:type="spellStart"/>
      <w:r>
        <w:t>ALJR</w:t>
      </w:r>
      <w:proofErr w:type="spellEnd"/>
      <w:r>
        <w:t xml:space="preserve"> 170, 171.</w:t>
      </w:r>
    </w:p>
  </w:footnote>
  <w:footnote w:id="16">
    <w:p w14:paraId="3F7F6775" w14:textId="77777777" w:rsidR="005A078A" w:rsidRPr="00473905" w:rsidRDefault="005A078A"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i.e., an office filled by an elected member of the Parliament.</w:t>
      </w:r>
    </w:p>
  </w:footnote>
  <w:footnote w:id="17">
    <w:p w14:paraId="15B0C135" w14:textId="77777777" w:rsidR="005A078A" w:rsidRPr="00473905" w:rsidRDefault="005A078A"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0309EA">
        <w:rPr>
          <w:i/>
        </w:rPr>
        <w:t>The Law Officers of the Crown</w:t>
      </w:r>
      <w:r w:rsidRPr="00473905">
        <w:t xml:space="preserve">, Edwards, Sweet &amp; Maxwell, 1964, Chapter 9]. </w:t>
      </w:r>
    </w:p>
  </w:footnote>
  <w:footnote w:id="18">
    <w:p w14:paraId="38F0CF98"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xml:space="preserve">, Gabrielle Appleby, Patrick </w:t>
      </w:r>
      <w:proofErr w:type="spellStart"/>
      <w:r w:rsidRPr="000309EA">
        <w:t>Keyzer</w:t>
      </w:r>
      <w:proofErr w:type="spellEnd"/>
      <w:r w:rsidRPr="000309EA">
        <w:t>, and John Williams (</w:t>
      </w:r>
      <w:proofErr w:type="spellStart"/>
      <w:r w:rsidRPr="000309EA">
        <w:t>Eds</w:t>
      </w:r>
      <w:proofErr w:type="spellEnd"/>
      <w:r w:rsidRPr="000309EA">
        <w:t xml:space="preserve">) </w:t>
      </w:r>
      <w:proofErr w:type="spellStart"/>
      <w:r w:rsidRPr="000309EA">
        <w:t>Ashgate</w:t>
      </w:r>
      <w:proofErr w:type="spellEnd"/>
      <w:r w:rsidRPr="000309EA">
        <w:t>, 2014, page xi.</w:t>
      </w:r>
    </w:p>
  </w:footnote>
  <w:footnote w:id="19">
    <w:p w14:paraId="0958BCAF"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w:t>
      </w:r>
      <w:proofErr w:type="spellStart"/>
      <w:r w:rsidRPr="000309EA">
        <w:t>TASSC</w:t>
      </w:r>
      <w:proofErr w:type="spellEnd"/>
      <w:r w:rsidRPr="000309EA">
        <w:t xml:space="preserve"> 40, [36].</w:t>
      </w:r>
    </w:p>
  </w:footnote>
  <w:footnote w:id="20">
    <w:p w14:paraId="2C4B3D79" w14:textId="77777777" w:rsidR="005A078A" w:rsidRPr="0012222A" w:rsidRDefault="005A078A" w:rsidP="00473905">
      <w:pPr>
        <w:ind w:left="720" w:hanging="720"/>
        <w:rPr>
          <w:rStyle w:val="FootnoteTextChar"/>
        </w:rPr>
      </w:pPr>
      <w:r w:rsidRPr="00311FE0">
        <w:rPr>
          <w:rStyle w:val="FootnoteReference"/>
          <w:rFonts w:ascii="Arial Narrow" w:hAnsi="Arial Narrow"/>
          <w:sz w:val="20"/>
        </w:rPr>
        <w:footnoteRef/>
      </w:r>
      <w:r w:rsidRPr="00311FE0">
        <w:rPr>
          <w:rFonts w:ascii="Arial Narrow" w:hAnsi="Arial Narrow"/>
          <w:sz w:val="20"/>
        </w:rPr>
        <w:tab/>
      </w:r>
      <w:r w:rsidRPr="0012222A">
        <w:rPr>
          <w:rStyle w:val="FootnoteTextChar"/>
          <w:sz w:val="20"/>
        </w:rPr>
        <w:t xml:space="preserve">Proceedings under the </w:t>
      </w:r>
      <w:r w:rsidRPr="00AA7A48">
        <w:rPr>
          <w:rStyle w:val="FootnoteTextChar"/>
          <w:i/>
          <w:sz w:val="20"/>
        </w:rPr>
        <w:t>Crime (Confiscation of Profits) Act 1993</w:t>
      </w:r>
      <w:r w:rsidRPr="0012222A">
        <w:rPr>
          <w:rStyle w:val="FootnoteTextChar"/>
          <w:sz w:val="20"/>
        </w:rPr>
        <w:t xml:space="preserve"> are not to be taken to be civil proceedings.</w:t>
      </w:r>
    </w:p>
  </w:footnote>
  <w:footnote w:id="21">
    <w:p w14:paraId="5D8211C3" w14:textId="77777777" w:rsidR="005A078A" w:rsidRPr="0012222A" w:rsidRDefault="005A078A" w:rsidP="00473905">
      <w:pPr>
        <w:pStyle w:val="FootnoteText"/>
        <w:ind w:left="720" w:hanging="720"/>
      </w:pPr>
      <w:r w:rsidRPr="00311FE0">
        <w:rPr>
          <w:rStyle w:val="FootnoteReference"/>
          <w:rFonts w:ascii="Arial Narrow" w:hAnsi="Arial Narrow"/>
        </w:rPr>
        <w:footnoteRef/>
      </w:r>
      <w:r w:rsidRPr="00311FE0">
        <w:rPr>
          <w:rStyle w:val="FootnoteReference"/>
          <w:rFonts w:ascii="Arial Narrow" w:hAnsi="Arial Narrow"/>
        </w:rPr>
        <w:t xml:space="preserve"> </w:t>
      </w:r>
      <w:r w:rsidRPr="00311FE0">
        <w:rPr>
          <w:rFonts w:ascii="Arial Narrow" w:hAnsi="Arial Narrow"/>
        </w:rPr>
        <w:tab/>
      </w:r>
      <w:r w:rsidRPr="0012222A">
        <w:rPr>
          <w:i/>
        </w:rPr>
        <w:t>Dyson v Attorney-General</w:t>
      </w:r>
      <w:r w:rsidRPr="0012222A">
        <w:t xml:space="preserve"> [1911] 1 KB 410 at 421-22; See also </w:t>
      </w:r>
      <w:r w:rsidRPr="0012222A">
        <w:rPr>
          <w:i/>
        </w:rPr>
        <w:t xml:space="preserve">Melbourne Steamship Co Ltd v </w:t>
      </w:r>
      <w:proofErr w:type="spellStart"/>
      <w:r w:rsidRPr="0012222A">
        <w:rPr>
          <w:i/>
        </w:rPr>
        <w:t>Moorehead</w:t>
      </w:r>
      <w:proofErr w:type="spellEnd"/>
      <w:r w:rsidRPr="0012222A">
        <w:t xml:space="preserve"> (1912) 15 </w:t>
      </w:r>
      <w:proofErr w:type="spellStart"/>
      <w:r w:rsidRPr="0012222A">
        <w:t>CLR</w:t>
      </w:r>
      <w:proofErr w:type="spellEnd"/>
      <w:r w:rsidRPr="0012222A">
        <w:t xml:space="preserve"> 333, 342 per Griffith CJ; </w:t>
      </w:r>
      <w:r w:rsidRPr="0012222A">
        <w:rPr>
          <w:i/>
        </w:rPr>
        <w:t>Kenny v South Australia</w:t>
      </w:r>
      <w:r w:rsidRPr="0012222A">
        <w:t xml:space="preserve"> (1987) 46 </w:t>
      </w:r>
      <w:proofErr w:type="spellStart"/>
      <w:r w:rsidRPr="0012222A">
        <w:t>SASR</w:t>
      </w:r>
      <w:proofErr w:type="spellEnd"/>
      <w:r w:rsidRPr="0012222A">
        <w:t xml:space="preserve"> 268, 273; </w:t>
      </w:r>
      <w:r w:rsidRPr="0012222A">
        <w:rPr>
          <w:i/>
        </w:rPr>
        <w:t>Yong Jun Quin v Minister for Immigration and Multicultural Affairs</w:t>
      </w:r>
      <w:r w:rsidRPr="0012222A">
        <w:t xml:space="preserve"> (1997) 75 </w:t>
      </w:r>
      <w:proofErr w:type="spellStart"/>
      <w:r w:rsidRPr="0012222A">
        <w:t>FCR</w:t>
      </w:r>
      <w:proofErr w:type="spellEnd"/>
      <w:r w:rsidRPr="0012222A">
        <w:t xml:space="preserve"> 155 and </w:t>
      </w:r>
      <w:proofErr w:type="spellStart"/>
      <w:r w:rsidRPr="0012222A">
        <w:rPr>
          <w:i/>
        </w:rPr>
        <w:t>ASIC</w:t>
      </w:r>
      <w:proofErr w:type="spellEnd"/>
      <w:r w:rsidRPr="0012222A">
        <w:rPr>
          <w:i/>
        </w:rPr>
        <w:t xml:space="preserve"> v </w:t>
      </w:r>
      <w:proofErr w:type="spellStart"/>
      <w:r w:rsidRPr="0012222A">
        <w:rPr>
          <w:i/>
        </w:rPr>
        <w:t>Hellicar</w:t>
      </w:r>
      <w:proofErr w:type="spellEnd"/>
      <w:r w:rsidRPr="0012222A">
        <w:t xml:space="preserve"> (2012) 247 </w:t>
      </w:r>
      <w:proofErr w:type="spellStart"/>
      <w:r w:rsidRPr="0012222A">
        <w:t>CLR</w:t>
      </w:r>
      <w:proofErr w:type="spellEnd"/>
      <w:r w:rsidRPr="0012222A">
        <w:t xml:space="preserve"> 345.</w:t>
      </w:r>
    </w:p>
  </w:footnote>
  <w:footnote w:id="22">
    <w:p w14:paraId="61F058A1" w14:textId="77777777" w:rsidR="005A078A" w:rsidRPr="0012222A" w:rsidRDefault="005A078A" w:rsidP="00473905">
      <w:pPr>
        <w:pStyle w:val="FootnoteText"/>
        <w:ind w:left="720" w:hanging="720"/>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Including legal practitioners engaged by the State in compliance with Treasurer’s Instruction No 1118.</w:t>
      </w:r>
    </w:p>
  </w:footnote>
  <w:footnote w:id="23">
    <w:p w14:paraId="5C84FCD1" w14:textId="77777777" w:rsidR="005A078A" w:rsidRPr="0012222A" w:rsidRDefault="005A078A"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It may be in the State’s interest to commence an appeal to avoid prejudice to its interests where it is awaiting, or needs to consider legal advice, provided it makes a decision about whether to continue the appeal as soon as practicable. </w:t>
      </w:r>
    </w:p>
  </w:footnote>
  <w:footnote w:id="24">
    <w:p w14:paraId="74E3C014" w14:textId="77777777" w:rsidR="005A078A" w:rsidRPr="0012222A" w:rsidRDefault="005A078A"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Limitations of actions in child abuse proceedings are subject to the </w:t>
      </w:r>
      <w:r w:rsidRPr="0012222A">
        <w:rPr>
          <w:i/>
        </w:rPr>
        <w:t>Limitation Act 1974</w:t>
      </w:r>
      <w:r w:rsidRPr="0012222A">
        <w:t>, s 5B.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2C6" w14:textId="77777777" w:rsidR="005A078A" w:rsidRDefault="005A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D60A2AF" w14:textId="77777777" w:rsidR="005A078A" w:rsidRDefault="005A078A">
    <w:pPr>
      <w:pStyle w:val="Header"/>
    </w:pPr>
  </w:p>
  <w:p w14:paraId="0F4DFDFA" w14:textId="77777777" w:rsidR="005A078A" w:rsidRDefault="005A07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0F0" w14:textId="2C0B2722" w:rsidR="005A078A" w:rsidRDefault="005A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5EA">
      <w:rPr>
        <w:rStyle w:val="PageNumber"/>
        <w:noProof/>
      </w:rPr>
      <w:t>2</w:t>
    </w:r>
    <w:r>
      <w:rPr>
        <w:rStyle w:val="PageNumber"/>
      </w:rPr>
      <w:fldChar w:fldCharType="end"/>
    </w:r>
  </w:p>
  <w:p w14:paraId="036CEB7C" w14:textId="77777777" w:rsidR="005A078A" w:rsidRDefault="005A078A">
    <w:pPr>
      <w:pStyle w:val="Footer"/>
      <w:tabs>
        <w:tab w:val="clear" w:pos="4153"/>
        <w:tab w:val="left" w:pos="4253"/>
        <w:tab w:val="right" w:pos="6237"/>
      </w:tabs>
      <w:spacing w:before="200"/>
      <w:ind w:left="317"/>
      <w:rPr>
        <w:smallCaps/>
      </w:rPr>
    </w:pPr>
    <w:r>
      <w:rPr>
        <w:sz w:val="56"/>
      </w:rPr>
      <w:tab/>
    </w:r>
  </w:p>
  <w:p w14:paraId="0492B4CA" w14:textId="77777777" w:rsidR="005A078A" w:rsidRDefault="005A07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800A7"/>
    <w:multiLevelType w:val="hybridMultilevel"/>
    <w:tmpl w:val="8EE2D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A4668"/>
    <w:multiLevelType w:val="hybridMultilevel"/>
    <w:tmpl w:val="81E8052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4"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709AD"/>
    <w:multiLevelType w:val="hybridMultilevel"/>
    <w:tmpl w:val="A98C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07204B"/>
    <w:multiLevelType w:val="hybridMultilevel"/>
    <w:tmpl w:val="4EBC1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51E41"/>
    <w:multiLevelType w:val="hybridMultilevel"/>
    <w:tmpl w:val="C3E6F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F868A5"/>
    <w:multiLevelType w:val="hybridMultilevel"/>
    <w:tmpl w:val="4428FE82"/>
    <w:lvl w:ilvl="0" w:tplc="7C2C072A">
      <w:start w:val="1"/>
      <w:numFmt w:val="lowerLetter"/>
      <w:pStyle w:val="apar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FC53EC"/>
    <w:multiLevelType w:val="multilevel"/>
    <w:tmpl w:val="B36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07B2A"/>
    <w:multiLevelType w:val="hybridMultilevel"/>
    <w:tmpl w:val="AE94E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167E8E"/>
    <w:multiLevelType w:val="multilevel"/>
    <w:tmpl w:val="4E14C7C2"/>
    <w:lvl w:ilvl="0">
      <w:start w:val="1"/>
      <w:numFmt w:val="decimal"/>
      <w:pStyle w:val="NoSpacing"/>
      <w:lvlText w:val="%1."/>
      <w:lvlJc w:val="left"/>
      <w:pPr>
        <w:ind w:left="648" w:hanging="648"/>
      </w:pPr>
      <w:rPr>
        <w:rFonts w:hint="default"/>
      </w:rPr>
    </w:lvl>
    <w:lvl w:ilvl="1">
      <w:start w:val="1"/>
      <w:numFmt w:val="lowerLetter"/>
      <w:pStyle w:val="Subtitle"/>
      <w:lvlText w:val="(%2)"/>
      <w:lvlJc w:val="left"/>
      <w:pPr>
        <w:ind w:left="1474" w:hanging="826"/>
      </w:pPr>
      <w:rPr>
        <w:rFonts w:hint="default"/>
      </w:rPr>
    </w:lvl>
    <w:lvl w:ilvl="2">
      <w:start w:val="1"/>
      <w:numFmt w:val="lowerRoman"/>
      <w:pStyle w:val="iPara"/>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F97D25"/>
    <w:multiLevelType w:val="hybridMultilevel"/>
    <w:tmpl w:val="72CA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E1C13"/>
    <w:multiLevelType w:val="hybridMultilevel"/>
    <w:tmpl w:val="E8D03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0A3A4D"/>
    <w:multiLevelType w:val="hybridMultilevel"/>
    <w:tmpl w:val="961656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305FA"/>
    <w:multiLevelType w:val="hybridMultilevel"/>
    <w:tmpl w:val="D5E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C08B4"/>
    <w:multiLevelType w:val="hybridMultilevel"/>
    <w:tmpl w:val="01601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FE4167E"/>
    <w:multiLevelType w:val="hybridMultilevel"/>
    <w:tmpl w:val="396E890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1"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26A6A"/>
    <w:multiLevelType w:val="hybridMultilevel"/>
    <w:tmpl w:val="846459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AC69B1"/>
    <w:multiLevelType w:val="hybridMultilevel"/>
    <w:tmpl w:val="F38C0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5355FA"/>
    <w:multiLevelType w:val="hybridMultilevel"/>
    <w:tmpl w:val="22743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4107A27"/>
    <w:multiLevelType w:val="hybridMultilevel"/>
    <w:tmpl w:val="D5688418"/>
    <w:lvl w:ilvl="0" w:tplc="09C2B280">
      <w:start w:val="1"/>
      <w:numFmt w:val="upperLetter"/>
      <w:pStyle w:val="APara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473C2C"/>
    <w:multiLevelType w:val="hybridMultilevel"/>
    <w:tmpl w:val="49ACA170"/>
    <w:lvl w:ilvl="0" w:tplc="C4DA9894">
      <w:start w:val="1"/>
      <w:numFmt w:val="bullet"/>
      <w:pStyle w:val="BulletPara"/>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7765C9"/>
    <w:multiLevelType w:val="hybridMultilevel"/>
    <w:tmpl w:val="30BA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E2B95"/>
    <w:multiLevelType w:val="hybridMultilevel"/>
    <w:tmpl w:val="42E23736"/>
    <w:lvl w:ilvl="0" w:tplc="0C090001">
      <w:start w:val="1"/>
      <w:numFmt w:val="bullet"/>
      <w:lvlText w:val=""/>
      <w:lvlJc w:val="left"/>
      <w:pPr>
        <w:ind w:left="1176" w:hanging="360"/>
      </w:pPr>
      <w:rPr>
        <w:rFonts w:ascii="Symbol" w:hAnsi="Symbol" w:hint="default"/>
      </w:rPr>
    </w:lvl>
    <w:lvl w:ilvl="1" w:tplc="0C090003">
      <w:start w:val="1"/>
      <w:numFmt w:val="bullet"/>
      <w:lvlText w:val="o"/>
      <w:lvlJc w:val="left"/>
      <w:pPr>
        <w:ind w:left="1896" w:hanging="360"/>
      </w:pPr>
      <w:rPr>
        <w:rFonts w:ascii="Courier New" w:hAnsi="Courier New" w:cs="Courier New" w:hint="default"/>
      </w:rPr>
    </w:lvl>
    <w:lvl w:ilvl="2" w:tplc="0C090005">
      <w:start w:val="1"/>
      <w:numFmt w:val="bullet"/>
      <w:lvlText w:val=""/>
      <w:lvlJc w:val="left"/>
      <w:pPr>
        <w:ind w:left="2616" w:hanging="360"/>
      </w:pPr>
      <w:rPr>
        <w:rFonts w:ascii="Wingdings" w:hAnsi="Wingdings" w:hint="default"/>
      </w:rPr>
    </w:lvl>
    <w:lvl w:ilvl="3" w:tplc="0C090001">
      <w:start w:val="1"/>
      <w:numFmt w:val="bullet"/>
      <w:lvlText w:val=""/>
      <w:lvlJc w:val="left"/>
      <w:pPr>
        <w:ind w:left="3336" w:hanging="360"/>
      </w:pPr>
      <w:rPr>
        <w:rFonts w:ascii="Symbol" w:hAnsi="Symbol" w:hint="default"/>
      </w:rPr>
    </w:lvl>
    <w:lvl w:ilvl="4" w:tplc="0C090003">
      <w:start w:val="1"/>
      <w:numFmt w:val="bullet"/>
      <w:lvlText w:val="o"/>
      <w:lvlJc w:val="left"/>
      <w:pPr>
        <w:ind w:left="4056" w:hanging="360"/>
      </w:pPr>
      <w:rPr>
        <w:rFonts w:ascii="Courier New" w:hAnsi="Courier New" w:cs="Courier New" w:hint="default"/>
      </w:rPr>
    </w:lvl>
    <w:lvl w:ilvl="5" w:tplc="0C090005">
      <w:start w:val="1"/>
      <w:numFmt w:val="bullet"/>
      <w:lvlText w:val=""/>
      <w:lvlJc w:val="left"/>
      <w:pPr>
        <w:ind w:left="4776" w:hanging="360"/>
      </w:pPr>
      <w:rPr>
        <w:rFonts w:ascii="Wingdings" w:hAnsi="Wingdings" w:hint="default"/>
      </w:rPr>
    </w:lvl>
    <w:lvl w:ilvl="6" w:tplc="0C090001">
      <w:start w:val="1"/>
      <w:numFmt w:val="bullet"/>
      <w:lvlText w:val=""/>
      <w:lvlJc w:val="left"/>
      <w:pPr>
        <w:ind w:left="5496" w:hanging="360"/>
      </w:pPr>
      <w:rPr>
        <w:rFonts w:ascii="Symbol" w:hAnsi="Symbol" w:hint="default"/>
      </w:rPr>
    </w:lvl>
    <w:lvl w:ilvl="7" w:tplc="0C090003">
      <w:start w:val="1"/>
      <w:numFmt w:val="bullet"/>
      <w:lvlText w:val="o"/>
      <w:lvlJc w:val="left"/>
      <w:pPr>
        <w:ind w:left="6216" w:hanging="360"/>
      </w:pPr>
      <w:rPr>
        <w:rFonts w:ascii="Courier New" w:hAnsi="Courier New" w:cs="Courier New" w:hint="default"/>
      </w:rPr>
    </w:lvl>
    <w:lvl w:ilvl="8" w:tplc="0C090005">
      <w:start w:val="1"/>
      <w:numFmt w:val="bullet"/>
      <w:lvlText w:val=""/>
      <w:lvlJc w:val="left"/>
      <w:pPr>
        <w:ind w:left="6936" w:hanging="360"/>
      </w:pPr>
      <w:rPr>
        <w:rFonts w:ascii="Wingdings" w:hAnsi="Wingdings" w:hint="default"/>
      </w:rPr>
    </w:lvl>
  </w:abstractNum>
  <w:abstractNum w:abstractNumId="34" w15:restartNumberingAfterBreak="0">
    <w:nsid w:val="6ECD77A2"/>
    <w:multiLevelType w:val="hybridMultilevel"/>
    <w:tmpl w:val="A9F8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135AF0"/>
    <w:multiLevelType w:val="hybridMultilevel"/>
    <w:tmpl w:val="F1468E4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6" w15:restartNumberingAfterBreak="0">
    <w:nsid w:val="7CE10DDC"/>
    <w:multiLevelType w:val="multilevel"/>
    <w:tmpl w:val="A99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9863FE"/>
    <w:multiLevelType w:val="hybridMultilevel"/>
    <w:tmpl w:val="C8D88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lowerLetter"/>
        <w:pStyle w:val="NoSpacing"/>
        <w:lvlText w:val="(%1)"/>
        <w:lvlJc w:val="left"/>
        <w:pPr>
          <w:ind w:left="1213" w:hanging="646"/>
        </w:pPr>
        <w:rPr>
          <w:rFonts w:ascii="Times New Roman" w:eastAsia="Calibri" w:hAnsi="Times New Roman" w:cs="Times New Roman"/>
        </w:rPr>
      </w:lvl>
    </w:lvlOverride>
    <w:lvlOverride w:ilvl="1">
      <w:lvl w:ilvl="1">
        <w:start w:val="1"/>
        <w:numFmt w:val="lowerLetter"/>
        <w:pStyle w:val="Subtitle"/>
        <w:lvlText w:val="(%2)"/>
        <w:lvlJc w:val="left"/>
        <w:pPr>
          <w:ind w:left="1859" w:hanging="646"/>
        </w:pPr>
        <w:rPr>
          <w:rFonts w:hint="default"/>
        </w:rPr>
      </w:lvl>
    </w:lvlOverride>
    <w:lvlOverride w:ilvl="2">
      <w:lvl w:ilvl="2">
        <w:start w:val="1"/>
        <w:numFmt w:val="none"/>
        <w:pStyle w:val="iPara"/>
        <w:lvlText w:val="(i)"/>
        <w:lvlJc w:val="left"/>
        <w:pPr>
          <w:ind w:left="2505" w:hanging="520"/>
        </w:pPr>
        <w:rPr>
          <w:rFonts w:hint="default"/>
        </w:rPr>
      </w:lvl>
    </w:lvlOverride>
    <w:lvlOverride w:ilvl="3">
      <w:lvl w:ilvl="3">
        <w:start w:val="1"/>
        <w:numFmt w:val="none"/>
        <w:lvlText w:val="(A)"/>
        <w:lvlJc w:val="left"/>
        <w:pPr>
          <w:ind w:left="3151" w:hanging="646"/>
        </w:pPr>
        <w:rPr>
          <w:rFonts w:hint="default"/>
        </w:rPr>
      </w:lvl>
    </w:lvlOverride>
    <w:lvlOverride w:ilvl="4">
      <w:lvl w:ilvl="4">
        <w:start w:val="1"/>
        <w:numFmt w:val="lowerLetter"/>
        <w:lvlText w:val="%5."/>
        <w:lvlJc w:val="left"/>
        <w:pPr>
          <w:ind w:left="3797" w:hanging="646"/>
        </w:pPr>
        <w:rPr>
          <w:rFonts w:hint="default"/>
        </w:rPr>
      </w:lvl>
    </w:lvlOverride>
    <w:lvlOverride w:ilvl="5">
      <w:lvl w:ilvl="5">
        <w:start w:val="1"/>
        <w:numFmt w:val="lowerRoman"/>
        <w:lvlText w:val="%6."/>
        <w:lvlJc w:val="right"/>
        <w:pPr>
          <w:ind w:left="4443" w:hanging="646"/>
        </w:pPr>
        <w:rPr>
          <w:rFonts w:hint="default"/>
        </w:rPr>
      </w:lvl>
    </w:lvlOverride>
    <w:lvlOverride w:ilvl="6">
      <w:lvl w:ilvl="6">
        <w:start w:val="1"/>
        <w:numFmt w:val="decimal"/>
        <w:lvlText w:val="%7."/>
        <w:lvlJc w:val="left"/>
        <w:pPr>
          <w:ind w:left="5089" w:hanging="646"/>
        </w:pPr>
        <w:rPr>
          <w:rFonts w:hint="default"/>
        </w:rPr>
      </w:lvl>
    </w:lvlOverride>
    <w:lvlOverride w:ilvl="7">
      <w:lvl w:ilvl="7">
        <w:start w:val="1"/>
        <w:numFmt w:val="lowerLetter"/>
        <w:lvlText w:val="%8."/>
        <w:lvlJc w:val="left"/>
        <w:pPr>
          <w:ind w:left="5735" w:hanging="646"/>
        </w:pPr>
        <w:rPr>
          <w:rFonts w:hint="default"/>
        </w:rPr>
      </w:lvl>
    </w:lvlOverride>
    <w:lvlOverride w:ilvl="8">
      <w:lvl w:ilvl="8">
        <w:start w:val="1"/>
        <w:numFmt w:val="lowerRoman"/>
        <w:lvlText w:val="%9."/>
        <w:lvlJc w:val="right"/>
        <w:pPr>
          <w:ind w:left="6381" w:hanging="646"/>
        </w:pPr>
        <w:rPr>
          <w:rFonts w:hint="default"/>
        </w:rPr>
      </w:lvl>
    </w:lvlOverride>
  </w:num>
  <w:num w:numId="4">
    <w:abstractNumId w:val="10"/>
  </w:num>
  <w:num w:numId="5">
    <w:abstractNumId w:val="28"/>
  </w:num>
  <w:num w:numId="6">
    <w:abstractNumId w:val="30"/>
  </w:num>
  <w:num w:numId="7">
    <w:abstractNumId w:val="2"/>
  </w:num>
  <w:num w:numId="8">
    <w:abstractNumId w:val="17"/>
  </w:num>
  <w:num w:numId="9">
    <w:abstractNumId w:val="21"/>
  </w:num>
  <w:num w:numId="10">
    <w:abstractNumId w:val="4"/>
  </w:num>
  <w:num w:numId="11">
    <w:abstractNumId w:val="32"/>
  </w:num>
  <w:num w:numId="12">
    <w:abstractNumId w:val="25"/>
  </w:num>
  <w:num w:numId="13">
    <w:abstractNumId w:val="37"/>
  </w:num>
  <w:num w:numId="14">
    <w:abstractNumId w:val="6"/>
  </w:num>
  <w:num w:numId="15">
    <w:abstractNumId w:val="29"/>
  </w:num>
  <w:num w:numId="16">
    <w:abstractNumId w:val="26"/>
  </w:num>
  <w:num w:numId="17">
    <w:abstractNumId w:val="8"/>
  </w:num>
  <w:num w:numId="18">
    <w:abstractNumId w:val="22"/>
  </w:num>
  <w:num w:numId="19">
    <w:abstractNumId w:val="0"/>
  </w:num>
  <w:num w:numId="20">
    <w:abstractNumId w:val="18"/>
  </w:num>
  <w:num w:numId="21">
    <w:abstractNumId w:val="9"/>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31"/>
  </w:num>
  <w:num w:numId="26">
    <w:abstractNumId w:val="3"/>
  </w:num>
  <w:num w:numId="27">
    <w:abstractNumId w:val="7"/>
  </w:num>
  <w:num w:numId="28">
    <w:abstractNumId w:val="20"/>
  </w:num>
  <w:num w:numId="29">
    <w:abstractNumId w:val="35"/>
  </w:num>
  <w:num w:numId="30">
    <w:abstractNumId w:val="24"/>
  </w:num>
  <w:num w:numId="31">
    <w:abstractNumId w:val="27"/>
  </w:num>
  <w:num w:numId="32">
    <w:abstractNumId w:val="38"/>
  </w:num>
  <w:num w:numId="33">
    <w:abstractNumId w:val="12"/>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1"/>
  </w:num>
  <w:num w:numId="38">
    <w:abstractNumId w:val="34"/>
  </w:num>
  <w:num w:numId="39">
    <w:abstractNumId w:val="7"/>
  </w:num>
  <w:num w:numId="40">
    <w:abstractNumId w:val="33"/>
  </w:num>
  <w:num w:numId="41">
    <w:abstractNumId w:val="1"/>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5"/>
    <w:rsid w:val="00000ED5"/>
    <w:rsid w:val="000037F1"/>
    <w:rsid w:val="00003FDD"/>
    <w:rsid w:val="000170DD"/>
    <w:rsid w:val="000309EA"/>
    <w:rsid w:val="00033FE4"/>
    <w:rsid w:val="00035E35"/>
    <w:rsid w:val="0004066E"/>
    <w:rsid w:val="00040B3B"/>
    <w:rsid w:val="00041B70"/>
    <w:rsid w:val="00044C9B"/>
    <w:rsid w:val="000518E4"/>
    <w:rsid w:val="00053236"/>
    <w:rsid w:val="0005474C"/>
    <w:rsid w:val="000672CA"/>
    <w:rsid w:val="000958DD"/>
    <w:rsid w:val="000B1CEA"/>
    <w:rsid w:val="000B2624"/>
    <w:rsid w:val="000B6D03"/>
    <w:rsid w:val="000C0C48"/>
    <w:rsid w:val="000C6150"/>
    <w:rsid w:val="000D1485"/>
    <w:rsid w:val="000D75D8"/>
    <w:rsid w:val="000E2DB4"/>
    <w:rsid w:val="0010317D"/>
    <w:rsid w:val="00103F64"/>
    <w:rsid w:val="0012222A"/>
    <w:rsid w:val="0012331C"/>
    <w:rsid w:val="001428BB"/>
    <w:rsid w:val="00147AE5"/>
    <w:rsid w:val="00153EAB"/>
    <w:rsid w:val="001566D9"/>
    <w:rsid w:val="0016248E"/>
    <w:rsid w:val="001656DA"/>
    <w:rsid w:val="001A47FC"/>
    <w:rsid w:val="001C206A"/>
    <w:rsid w:val="001D5F18"/>
    <w:rsid w:val="001F552E"/>
    <w:rsid w:val="002042C5"/>
    <w:rsid w:val="002177F5"/>
    <w:rsid w:val="00220C88"/>
    <w:rsid w:val="00234207"/>
    <w:rsid w:val="00234D07"/>
    <w:rsid w:val="00254000"/>
    <w:rsid w:val="00274646"/>
    <w:rsid w:val="002842C5"/>
    <w:rsid w:val="00286438"/>
    <w:rsid w:val="00286C04"/>
    <w:rsid w:val="00290188"/>
    <w:rsid w:val="0029301B"/>
    <w:rsid w:val="002A6A14"/>
    <w:rsid w:val="002B0A95"/>
    <w:rsid w:val="002B641E"/>
    <w:rsid w:val="002C0806"/>
    <w:rsid w:val="002E07FB"/>
    <w:rsid w:val="002E245B"/>
    <w:rsid w:val="002E6882"/>
    <w:rsid w:val="002F3F29"/>
    <w:rsid w:val="002F642C"/>
    <w:rsid w:val="00301734"/>
    <w:rsid w:val="00315A81"/>
    <w:rsid w:val="00322C73"/>
    <w:rsid w:val="00325476"/>
    <w:rsid w:val="003263E4"/>
    <w:rsid w:val="00327CFE"/>
    <w:rsid w:val="00342836"/>
    <w:rsid w:val="003464C6"/>
    <w:rsid w:val="00364D20"/>
    <w:rsid w:val="00383943"/>
    <w:rsid w:val="00397A8C"/>
    <w:rsid w:val="00397F7C"/>
    <w:rsid w:val="00397FB5"/>
    <w:rsid w:val="003A71BA"/>
    <w:rsid w:val="003B1251"/>
    <w:rsid w:val="003C7641"/>
    <w:rsid w:val="003E2B5E"/>
    <w:rsid w:val="003E2D0B"/>
    <w:rsid w:val="003F05EA"/>
    <w:rsid w:val="003F2B76"/>
    <w:rsid w:val="00400B6F"/>
    <w:rsid w:val="00405D6C"/>
    <w:rsid w:val="0041695A"/>
    <w:rsid w:val="00423E32"/>
    <w:rsid w:val="00425BF8"/>
    <w:rsid w:val="00441162"/>
    <w:rsid w:val="004534AD"/>
    <w:rsid w:val="0045775C"/>
    <w:rsid w:val="00473905"/>
    <w:rsid w:val="004A0695"/>
    <w:rsid w:val="004A7609"/>
    <w:rsid w:val="004A7B95"/>
    <w:rsid w:val="004F2331"/>
    <w:rsid w:val="00503657"/>
    <w:rsid w:val="00534E46"/>
    <w:rsid w:val="0054104F"/>
    <w:rsid w:val="00544168"/>
    <w:rsid w:val="005471C7"/>
    <w:rsid w:val="005626EF"/>
    <w:rsid w:val="005629F3"/>
    <w:rsid w:val="00575F8C"/>
    <w:rsid w:val="00583A09"/>
    <w:rsid w:val="00593FAF"/>
    <w:rsid w:val="00596729"/>
    <w:rsid w:val="005A078A"/>
    <w:rsid w:val="005B10A2"/>
    <w:rsid w:val="005E31DC"/>
    <w:rsid w:val="00606EC4"/>
    <w:rsid w:val="00607342"/>
    <w:rsid w:val="00615F56"/>
    <w:rsid w:val="00634582"/>
    <w:rsid w:val="006350E2"/>
    <w:rsid w:val="00636A52"/>
    <w:rsid w:val="00643DA2"/>
    <w:rsid w:val="0065202D"/>
    <w:rsid w:val="00665C3A"/>
    <w:rsid w:val="00671F6B"/>
    <w:rsid w:val="00675571"/>
    <w:rsid w:val="0068240A"/>
    <w:rsid w:val="00683D36"/>
    <w:rsid w:val="0069094F"/>
    <w:rsid w:val="006C2E60"/>
    <w:rsid w:val="006E6643"/>
    <w:rsid w:val="006E787A"/>
    <w:rsid w:val="006F0288"/>
    <w:rsid w:val="006F4D1B"/>
    <w:rsid w:val="0071447C"/>
    <w:rsid w:val="00714D00"/>
    <w:rsid w:val="007335B5"/>
    <w:rsid w:val="0073706E"/>
    <w:rsid w:val="00746375"/>
    <w:rsid w:val="007542A8"/>
    <w:rsid w:val="00764053"/>
    <w:rsid w:val="007A0D72"/>
    <w:rsid w:val="007A3424"/>
    <w:rsid w:val="007B04AB"/>
    <w:rsid w:val="007B414B"/>
    <w:rsid w:val="007B6E8E"/>
    <w:rsid w:val="007E4F22"/>
    <w:rsid w:val="007F1B80"/>
    <w:rsid w:val="007F5242"/>
    <w:rsid w:val="008166AC"/>
    <w:rsid w:val="00822308"/>
    <w:rsid w:val="00824903"/>
    <w:rsid w:val="00837A06"/>
    <w:rsid w:val="00840682"/>
    <w:rsid w:val="0086791A"/>
    <w:rsid w:val="0088387D"/>
    <w:rsid w:val="00884C63"/>
    <w:rsid w:val="00890009"/>
    <w:rsid w:val="00893632"/>
    <w:rsid w:val="008A29F3"/>
    <w:rsid w:val="008A2E51"/>
    <w:rsid w:val="008B1537"/>
    <w:rsid w:val="008B3389"/>
    <w:rsid w:val="008C4061"/>
    <w:rsid w:val="008F0966"/>
    <w:rsid w:val="009000C9"/>
    <w:rsid w:val="00914F2E"/>
    <w:rsid w:val="00923721"/>
    <w:rsid w:val="00944561"/>
    <w:rsid w:val="00947F16"/>
    <w:rsid w:val="00954CAF"/>
    <w:rsid w:val="00960020"/>
    <w:rsid w:val="00961D38"/>
    <w:rsid w:val="00965543"/>
    <w:rsid w:val="00982C70"/>
    <w:rsid w:val="00983D71"/>
    <w:rsid w:val="009A721F"/>
    <w:rsid w:val="009B14BE"/>
    <w:rsid w:val="009C075D"/>
    <w:rsid w:val="009D5CEA"/>
    <w:rsid w:val="009F087D"/>
    <w:rsid w:val="00A021C7"/>
    <w:rsid w:val="00A05360"/>
    <w:rsid w:val="00A46B01"/>
    <w:rsid w:val="00A5034D"/>
    <w:rsid w:val="00A509F1"/>
    <w:rsid w:val="00A76CBC"/>
    <w:rsid w:val="00AA7A48"/>
    <w:rsid w:val="00AC1DC7"/>
    <w:rsid w:val="00AC25A4"/>
    <w:rsid w:val="00AC462A"/>
    <w:rsid w:val="00AE3261"/>
    <w:rsid w:val="00AF5EC1"/>
    <w:rsid w:val="00AF7573"/>
    <w:rsid w:val="00B05755"/>
    <w:rsid w:val="00B131B6"/>
    <w:rsid w:val="00B26571"/>
    <w:rsid w:val="00B26B09"/>
    <w:rsid w:val="00B325FB"/>
    <w:rsid w:val="00B33C0E"/>
    <w:rsid w:val="00B33DF2"/>
    <w:rsid w:val="00B40BD2"/>
    <w:rsid w:val="00B43C5C"/>
    <w:rsid w:val="00B44FA0"/>
    <w:rsid w:val="00B50515"/>
    <w:rsid w:val="00B61912"/>
    <w:rsid w:val="00B622A9"/>
    <w:rsid w:val="00B655D8"/>
    <w:rsid w:val="00B70355"/>
    <w:rsid w:val="00B71595"/>
    <w:rsid w:val="00B7404D"/>
    <w:rsid w:val="00B83C7B"/>
    <w:rsid w:val="00BA1D93"/>
    <w:rsid w:val="00BB59DC"/>
    <w:rsid w:val="00BB5DF5"/>
    <w:rsid w:val="00BE43C0"/>
    <w:rsid w:val="00BF5C27"/>
    <w:rsid w:val="00C02759"/>
    <w:rsid w:val="00C07D46"/>
    <w:rsid w:val="00C15461"/>
    <w:rsid w:val="00C26D6F"/>
    <w:rsid w:val="00C27672"/>
    <w:rsid w:val="00C27B22"/>
    <w:rsid w:val="00C36B7C"/>
    <w:rsid w:val="00C47944"/>
    <w:rsid w:val="00C65B34"/>
    <w:rsid w:val="00C66A1D"/>
    <w:rsid w:val="00C67B1A"/>
    <w:rsid w:val="00C67D1A"/>
    <w:rsid w:val="00C937F0"/>
    <w:rsid w:val="00C94E27"/>
    <w:rsid w:val="00CC016D"/>
    <w:rsid w:val="00CD5BB2"/>
    <w:rsid w:val="00CD6F5F"/>
    <w:rsid w:val="00CE08A0"/>
    <w:rsid w:val="00CE58DF"/>
    <w:rsid w:val="00D1058F"/>
    <w:rsid w:val="00D152B1"/>
    <w:rsid w:val="00D26BF4"/>
    <w:rsid w:val="00D27A59"/>
    <w:rsid w:val="00D46F08"/>
    <w:rsid w:val="00D60553"/>
    <w:rsid w:val="00D60920"/>
    <w:rsid w:val="00D67750"/>
    <w:rsid w:val="00D978F9"/>
    <w:rsid w:val="00D97D0D"/>
    <w:rsid w:val="00DA1A14"/>
    <w:rsid w:val="00DA57F7"/>
    <w:rsid w:val="00DB189B"/>
    <w:rsid w:val="00DB4994"/>
    <w:rsid w:val="00DC3648"/>
    <w:rsid w:val="00DE3D39"/>
    <w:rsid w:val="00E00AB7"/>
    <w:rsid w:val="00E0253A"/>
    <w:rsid w:val="00E113AB"/>
    <w:rsid w:val="00E156A7"/>
    <w:rsid w:val="00E35341"/>
    <w:rsid w:val="00E36AF0"/>
    <w:rsid w:val="00E411A5"/>
    <w:rsid w:val="00E648DB"/>
    <w:rsid w:val="00E66303"/>
    <w:rsid w:val="00E82AF7"/>
    <w:rsid w:val="00E91A52"/>
    <w:rsid w:val="00E96773"/>
    <w:rsid w:val="00EA17C0"/>
    <w:rsid w:val="00EA48E7"/>
    <w:rsid w:val="00EB6CC8"/>
    <w:rsid w:val="00ED2028"/>
    <w:rsid w:val="00EF178B"/>
    <w:rsid w:val="00EF2523"/>
    <w:rsid w:val="00F01673"/>
    <w:rsid w:val="00F109F2"/>
    <w:rsid w:val="00F12D4F"/>
    <w:rsid w:val="00F251D6"/>
    <w:rsid w:val="00F266DE"/>
    <w:rsid w:val="00F407C4"/>
    <w:rsid w:val="00F44AF1"/>
    <w:rsid w:val="00F67D33"/>
    <w:rsid w:val="00F70ED0"/>
    <w:rsid w:val="00F7131B"/>
    <w:rsid w:val="00F71E96"/>
    <w:rsid w:val="00F806B1"/>
    <w:rsid w:val="00F80D94"/>
    <w:rsid w:val="00F82506"/>
    <w:rsid w:val="00F84423"/>
    <w:rsid w:val="00F95ABD"/>
    <w:rsid w:val="00F95F8B"/>
    <w:rsid w:val="00FA5161"/>
    <w:rsid w:val="00FA63AE"/>
    <w:rsid w:val="00FB642E"/>
    <w:rsid w:val="00FB7A55"/>
    <w:rsid w:val="00FC5A42"/>
    <w:rsid w:val="00FD1426"/>
    <w:rsid w:val="00FD17CA"/>
    <w:rsid w:val="00FD65B3"/>
    <w:rsid w:val="00FE4EB2"/>
    <w:rsid w:val="00FE50FF"/>
    <w:rsid w:val="00FF5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2BCF2"/>
  <w15:docId w15:val="{011F0A59-32A0-4193-9035-B5E57FB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20"/>
    <w:pPr>
      <w:overflowPunct w:val="0"/>
      <w:autoSpaceDE w:val="0"/>
      <w:autoSpaceDN w:val="0"/>
      <w:adjustRightInd w:val="0"/>
      <w:textAlignment w:val="baseline"/>
    </w:pPr>
    <w:rPr>
      <w:sz w:val="24"/>
      <w:lang w:eastAsia="en-US"/>
    </w:rPr>
  </w:style>
  <w:style w:type="paragraph" w:styleId="Heading1">
    <w:name w:val="heading 1"/>
    <w:basedOn w:val="Normal"/>
    <w:next w:val="NoSpacing"/>
    <w:link w:val="Heading1Char"/>
    <w:qFormat/>
    <w:rsid w:val="00947F16"/>
    <w:pPr>
      <w:keepNext/>
      <w:spacing w:before="480" w:after="240"/>
      <w:outlineLvl w:val="0"/>
    </w:pPr>
    <w:rPr>
      <w:b/>
    </w:rPr>
  </w:style>
  <w:style w:type="paragraph" w:styleId="Heading2">
    <w:name w:val="heading 2"/>
    <w:basedOn w:val="Normal"/>
    <w:next w:val="NoSpacing"/>
    <w:link w:val="Heading2Char"/>
    <w:autoRedefine/>
    <w:uiPriority w:val="9"/>
    <w:qFormat/>
    <w:rsid w:val="00947F16"/>
    <w:pPr>
      <w:keepNext/>
      <w:spacing w:before="480" w:after="240"/>
      <w:ind w:left="567"/>
      <w:outlineLvl w:val="1"/>
    </w:pPr>
    <w:rPr>
      <w:b/>
      <w:i/>
    </w:rPr>
  </w:style>
  <w:style w:type="paragraph" w:styleId="Heading3">
    <w:name w:val="heading 3"/>
    <w:basedOn w:val="Normal"/>
    <w:next w:val="NoSpacing"/>
    <w:link w:val="Heading3Char"/>
    <w:uiPriority w:val="9"/>
    <w:qFormat/>
    <w:rsid w:val="00947F16"/>
    <w:pPr>
      <w:keepNext/>
      <w:spacing w:before="480" w:after="240"/>
      <w:ind w:left="56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364D20"/>
    <w:pPr>
      <w:ind w:left="-1440" w:right="-1129"/>
    </w:pPr>
  </w:style>
  <w:style w:type="paragraph" w:styleId="BodyText2">
    <w:name w:val="Body Text 2"/>
    <w:basedOn w:val="Normal"/>
    <w:link w:val="BodyText2Char"/>
    <w:rsid w:val="00364D20"/>
    <w:rPr>
      <w:color w:val="FF0000"/>
      <w:sz w:val="18"/>
    </w:rPr>
  </w:style>
  <w:style w:type="paragraph" w:styleId="BalloonText">
    <w:name w:val="Balloon Text"/>
    <w:basedOn w:val="Normal"/>
    <w:link w:val="BalloonTextChar"/>
    <w:uiPriority w:val="99"/>
    <w:semiHidden/>
    <w:rsid w:val="0065202D"/>
    <w:rPr>
      <w:rFonts w:ascii="Tahoma" w:hAnsi="Tahoma" w:cs="Tahoma"/>
      <w:sz w:val="16"/>
      <w:szCs w:val="16"/>
    </w:rPr>
  </w:style>
  <w:style w:type="character" w:customStyle="1" w:styleId="FooterChar">
    <w:name w:val="Footer Char"/>
    <w:link w:val="Footer"/>
    <w:uiPriority w:val="99"/>
    <w:rsid w:val="002A6A14"/>
    <w:rPr>
      <w:lang w:val="en-GB" w:eastAsia="en-US"/>
    </w:rPr>
  </w:style>
  <w:style w:type="paragraph" w:styleId="NoSpacing">
    <w:name w:val="No Spacing"/>
    <w:aliases w:val="1. Para"/>
    <w:basedOn w:val="Normal"/>
    <w:uiPriority w:val="1"/>
    <w:qFormat/>
    <w:rsid w:val="00F95ABD"/>
    <w:pPr>
      <w:numPr>
        <w:numId w:val="1"/>
      </w:numPr>
      <w:overflowPunct/>
      <w:autoSpaceDE/>
      <w:autoSpaceDN/>
      <w:adjustRightInd/>
      <w:spacing w:before="240" w:after="240"/>
      <w:ind w:left="567" w:hanging="567"/>
      <w:jc w:val="both"/>
      <w:textAlignment w:val="auto"/>
    </w:pPr>
    <w:rPr>
      <w:rFonts w:eastAsia="Calibri"/>
      <w:szCs w:val="22"/>
    </w:rPr>
  </w:style>
  <w:style w:type="character" w:customStyle="1" w:styleId="Heading1Char">
    <w:name w:val="Heading 1 Char"/>
    <w:link w:val="Heading1"/>
    <w:rsid w:val="00947F16"/>
    <w:rPr>
      <w:b/>
      <w:sz w:val="24"/>
      <w:lang w:val="en-GB" w:eastAsia="en-US"/>
    </w:rPr>
  </w:style>
  <w:style w:type="character" w:customStyle="1" w:styleId="Heading2Char">
    <w:name w:val="Heading 2 Char"/>
    <w:link w:val="Heading2"/>
    <w:uiPriority w:val="9"/>
    <w:rsid w:val="00947F16"/>
    <w:rPr>
      <w:b/>
      <w:i/>
      <w:sz w:val="24"/>
      <w:lang w:val="en-GB" w:eastAsia="en-US"/>
    </w:rPr>
  </w:style>
  <w:style w:type="character" w:customStyle="1" w:styleId="Heading3Char">
    <w:name w:val="Heading 3 Char"/>
    <w:link w:val="Heading3"/>
    <w:uiPriority w:val="9"/>
    <w:rsid w:val="00947F16"/>
    <w:rPr>
      <w:i/>
      <w:sz w:val="24"/>
      <w:lang w:val="en-GB" w:eastAsia="en-US"/>
    </w:rPr>
  </w:style>
  <w:style w:type="paragraph" w:styleId="FootnoteText">
    <w:name w:val="footnote text"/>
    <w:basedOn w:val="Normal"/>
    <w:link w:val="FootnoteTextChar"/>
    <w:uiPriority w:val="99"/>
    <w:unhideWhenUsed/>
    <w:qFormat/>
    <w:rsid w:val="002C0806"/>
    <w:pPr>
      <w:overflowPunct/>
      <w:autoSpaceDE/>
      <w:autoSpaceDN/>
      <w:adjustRightInd/>
      <w:ind w:left="567" w:hanging="567"/>
      <w:textAlignment w:val="auto"/>
    </w:pPr>
    <w:rPr>
      <w:rFonts w:eastAsia="Calibri"/>
      <w:sz w:val="20"/>
    </w:rPr>
  </w:style>
  <w:style w:type="character" w:customStyle="1" w:styleId="FootnoteTextChar">
    <w:name w:val="Footnote Text Char"/>
    <w:link w:val="FootnoteText"/>
    <w:uiPriority w:val="99"/>
    <w:rsid w:val="002C0806"/>
    <w:rPr>
      <w:rFonts w:eastAsia="Calibri"/>
      <w:lang w:eastAsia="en-US"/>
    </w:rPr>
  </w:style>
  <w:style w:type="character" w:styleId="FootnoteReference">
    <w:name w:val="footnote reference"/>
    <w:uiPriority w:val="99"/>
    <w:unhideWhenUsed/>
    <w:qFormat/>
    <w:rsid w:val="00DA1A14"/>
    <w:rPr>
      <w:vertAlign w:val="superscript"/>
    </w:rPr>
  </w:style>
  <w:style w:type="paragraph" w:styleId="NormalWeb">
    <w:name w:val="Normal (Web)"/>
    <w:basedOn w:val="Normal"/>
    <w:uiPriority w:val="99"/>
    <w:unhideWhenUsed/>
    <w:rsid w:val="002B0A95"/>
    <w:pPr>
      <w:overflowPunct/>
      <w:autoSpaceDE/>
      <w:autoSpaceDN/>
      <w:adjustRightInd/>
      <w:spacing w:before="100" w:beforeAutospacing="1" w:after="100" w:afterAutospacing="1"/>
      <w:textAlignment w:val="auto"/>
    </w:pPr>
    <w:rPr>
      <w:szCs w:val="24"/>
      <w:lang w:eastAsia="en-AU"/>
    </w:rPr>
  </w:style>
  <w:style w:type="character" w:customStyle="1" w:styleId="BodyText2Char">
    <w:name w:val="Body Text 2 Char"/>
    <w:link w:val="BodyText2"/>
    <w:rsid w:val="00364D20"/>
    <w:rPr>
      <w:noProof/>
      <w:color w:val="FF0000"/>
      <w:sz w:val="18"/>
      <w:lang w:eastAsia="en-US"/>
    </w:rPr>
  </w:style>
  <w:style w:type="paragraph" w:styleId="Quote">
    <w:name w:val="Quote"/>
    <w:basedOn w:val="NoSpacing"/>
    <w:link w:val="QuoteChar"/>
    <w:uiPriority w:val="29"/>
    <w:qFormat/>
    <w:rsid w:val="00383943"/>
    <w:pPr>
      <w:numPr>
        <w:numId w:val="0"/>
      </w:numPr>
      <w:ind w:left="1134" w:right="567"/>
    </w:pPr>
    <w:rPr>
      <w:sz w:val="22"/>
    </w:rPr>
  </w:style>
  <w:style w:type="character" w:customStyle="1" w:styleId="QuoteChar">
    <w:name w:val="Quote Char"/>
    <w:link w:val="Quote"/>
    <w:uiPriority w:val="29"/>
    <w:rsid w:val="00383943"/>
    <w:rPr>
      <w:rFonts w:eastAsia="Calibri"/>
      <w:sz w:val="22"/>
      <w:szCs w:val="22"/>
      <w:lang w:eastAsia="en-US"/>
    </w:rPr>
  </w:style>
  <w:style w:type="character" w:styleId="SubtleReference">
    <w:name w:val="Subtle Reference"/>
    <w:uiPriority w:val="31"/>
    <w:rsid w:val="00CC016D"/>
    <w:rPr>
      <w:bCs/>
      <w:sz w:val="22"/>
      <w:szCs w:val="22"/>
      <w:lang w:val="en-AU" w:eastAsia="en-AU"/>
    </w:rPr>
  </w:style>
  <w:style w:type="paragraph" w:styleId="Title">
    <w:name w:val="Title"/>
    <w:basedOn w:val="Heading1"/>
    <w:next w:val="Normal"/>
    <w:link w:val="TitleChar"/>
    <w:qFormat/>
    <w:rsid w:val="00947F16"/>
    <w:pPr>
      <w:spacing w:before="240"/>
      <w:jc w:val="center"/>
    </w:pPr>
  </w:style>
  <w:style w:type="character" w:customStyle="1" w:styleId="TitleChar">
    <w:name w:val="Title Char"/>
    <w:link w:val="Title"/>
    <w:rsid w:val="00947F16"/>
    <w:rPr>
      <w:b/>
      <w:sz w:val="24"/>
      <w:lang w:val="en-GB" w:eastAsia="en-US"/>
    </w:rPr>
  </w:style>
  <w:style w:type="character" w:styleId="Emphasis">
    <w:name w:val="Emphasis"/>
    <w:rsid w:val="00364D20"/>
    <w:rPr>
      <w:rFonts w:ascii="Times New Roman" w:hAnsi="Times New Roman"/>
    </w:rPr>
  </w:style>
  <w:style w:type="paragraph" w:styleId="Subtitle">
    <w:name w:val="Subtitle"/>
    <w:aliases w:val="(a) Para"/>
    <w:basedOn w:val="NoSpacing"/>
    <w:next w:val="Normal"/>
    <w:link w:val="SubtitleChar"/>
    <w:rsid w:val="00BB5DF5"/>
    <w:pPr>
      <w:numPr>
        <w:ilvl w:val="1"/>
        <w:numId w:val="3"/>
      </w:numPr>
      <w:ind w:left="1134" w:hanging="567"/>
    </w:pPr>
  </w:style>
  <w:style w:type="character" w:customStyle="1" w:styleId="SubtitleChar">
    <w:name w:val="Subtitle Char"/>
    <w:aliases w:val="(a) Para Char"/>
    <w:link w:val="Subtitle"/>
    <w:rsid w:val="00BB5DF5"/>
    <w:rPr>
      <w:rFonts w:eastAsia="Calibri"/>
      <w:sz w:val="24"/>
      <w:szCs w:val="22"/>
      <w:lang w:eastAsia="en-US"/>
    </w:rPr>
  </w:style>
  <w:style w:type="character" w:styleId="Strong">
    <w:name w:val="Strong"/>
    <w:rsid w:val="00BB5DF5"/>
  </w:style>
  <w:style w:type="character" w:styleId="IntenseEmphasis">
    <w:name w:val="Intense Emphasis"/>
    <w:uiPriority w:val="21"/>
    <w:rsid w:val="00BB5DF5"/>
  </w:style>
  <w:style w:type="paragraph" w:styleId="ListParagraph">
    <w:name w:val="List Paragraph"/>
    <w:basedOn w:val="Normal"/>
    <w:uiPriority w:val="34"/>
    <w:qFormat/>
    <w:rsid w:val="00FD17CA"/>
    <w:pPr>
      <w:ind w:left="720"/>
      <w:contextualSpacing/>
    </w:pPr>
  </w:style>
  <w:style w:type="paragraph" w:customStyle="1" w:styleId="apara">
    <w:name w:val="(a) para"/>
    <w:basedOn w:val="ListParagraph"/>
    <w:qFormat/>
    <w:rsid w:val="00364D20"/>
    <w:pPr>
      <w:numPr>
        <w:numId w:val="4"/>
      </w:numPr>
      <w:spacing w:before="120" w:after="240"/>
      <w:ind w:left="1134" w:hanging="567"/>
      <w:contextualSpacing w:val="0"/>
      <w:jc w:val="both"/>
    </w:pPr>
  </w:style>
  <w:style w:type="paragraph" w:customStyle="1" w:styleId="iPara">
    <w:name w:val="(i) Para"/>
    <w:basedOn w:val="NoSpacing"/>
    <w:qFormat/>
    <w:rsid w:val="00364D20"/>
    <w:pPr>
      <w:numPr>
        <w:ilvl w:val="2"/>
      </w:numPr>
      <w:ind w:left="1701" w:hanging="567"/>
    </w:pPr>
  </w:style>
  <w:style w:type="paragraph" w:customStyle="1" w:styleId="APara0">
    <w:name w:val="(A) Para"/>
    <w:basedOn w:val="ListParagraph"/>
    <w:qFormat/>
    <w:rsid w:val="00364D20"/>
    <w:pPr>
      <w:numPr>
        <w:numId w:val="5"/>
      </w:numPr>
      <w:spacing w:before="120" w:after="240"/>
      <w:ind w:left="2268" w:hanging="567"/>
      <w:jc w:val="both"/>
    </w:pPr>
  </w:style>
  <w:style w:type="paragraph" w:customStyle="1" w:styleId="Legislation">
    <w:name w:val="Legislation"/>
    <w:basedOn w:val="NoSpacing"/>
    <w:qFormat/>
    <w:rsid w:val="00364D20"/>
    <w:pPr>
      <w:numPr>
        <w:numId w:val="0"/>
      </w:numPr>
      <w:spacing w:before="0" w:after="120"/>
      <w:ind w:left="1134" w:right="567"/>
    </w:pPr>
    <w:rPr>
      <w:sz w:val="22"/>
    </w:rPr>
  </w:style>
  <w:style w:type="paragraph" w:customStyle="1" w:styleId="ParaPlain">
    <w:name w:val="Para (Plain)"/>
    <w:basedOn w:val="NoSpacing"/>
    <w:qFormat/>
    <w:rsid w:val="003E2D0B"/>
    <w:pPr>
      <w:numPr>
        <w:numId w:val="0"/>
      </w:numPr>
    </w:pPr>
    <w:rPr>
      <w:lang w:val="en-GB"/>
    </w:rPr>
  </w:style>
  <w:style w:type="paragraph" w:customStyle="1" w:styleId="BulletPara">
    <w:name w:val="Bullet Para"/>
    <w:basedOn w:val="apara"/>
    <w:qFormat/>
    <w:rsid w:val="003E2D0B"/>
    <w:pPr>
      <w:numPr>
        <w:numId w:val="6"/>
      </w:numPr>
      <w:ind w:left="1134" w:hanging="567"/>
    </w:pPr>
  </w:style>
  <w:style w:type="paragraph" w:customStyle="1" w:styleId="StyleCentered">
    <w:name w:val="Style Centered"/>
    <w:basedOn w:val="Normal"/>
    <w:rsid w:val="00364D20"/>
    <w:pPr>
      <w:jc w:val="center"/>
    </w:pPr>
  </w:style>
  <w:style w:type="character" w:customStyle="1" w:styleId="HeaderChar">
    <w:name w:val="Header Char"/>
    <w:basedOn w:val="DefaultParagraphFont"/>
    <w:link w:val="Header"/>
    <w:rsid w:val="00473905"/>
    <w:rPr>
      <w:noProof/>
      <w:sz w:val="24"/>
      <w:lang w:eastAsia="en-US"/>
    </w:rPr>
  </w:style>
  <w:style w:type="paragraph" w:styleId="BodyText">
    <w:name w:val="Body Text"/>
    <w:basedOn w:val="Normal"/>
    <w:link w:val="BodyTextChar"/>
    <w:rsid w:val="00473905"/>
    <w:pPr>
      <w:overflowPunct/>
      <w:autoSpaceDE/>
      <w:autoSpaceDN/>
      <w:adjustRightInd/>
      <w:jc w:val="both"/>
      <w:textAlignment w:val="auto"/>
    </w:pPr>
    <w:rPr>
      <w:rFonts w:ascii="Book Antiqua" w:hAnsi="Book Antiqua" w:cs="Arial"/>
      <w:color w:val="000000"/>
      <w:sz w:val="26"/>
      <w:szCs w:val="24"/>
    </w:rPr>
  </w:style>
  <w:style w:type="character" w:customStyle="1" w:styleId="BodyTextChar">
    <w:name w:val="Body Text Char"/>
    <w:basedOn w:val="DefaultParagraphFont"/>
    <w:link w:val="BodyText"/>
    <w:rsid w:val="00473905"/>
    <w:rPr>
      <w:rFonts w:ascii="Book Antiqua" w:hAnsi="Book Antiqua" w:cs="Arial"/>
      <w:color w:val="000000"/>
      <w:sz w:val="26"/>
      <w:szCs w:val="24"/>
      <w:lang w:eastAsia="en-US"/>
    </w:rPr>
  </w:style>
  <w:style w:type="paragraph" w:styleId="BodyTextIndent">
    <w:name w:val="Body Text Indent"/>
    <w:basedOn w:val="Normal"/>
    <w:link w:val="BodyTextIndentChar"/>
    <w:rsid w:val="00473905"/>
    <w:pPr>
      <w:overflowPunct/>
      <w:autoSpaceDE/>
      <w:autoSpaceDN/>
      <w:adjustRightInd/>
      <w:spacing w:after="120"/>
      <w:ind w:left="283"/>
      <w:textAlignment w:val="auto"/>
    </w:pPr>
    <w:rPr>
      <w:szCs w:val="24"/>
      <w:lang w:eastAsia="en-AU"/>
    </w:rPr>
  </w:style>
  <w:style w:type="character" w:customStyle="1" w:styleId="BodyTextIndentChar">
    <w:name w:val="Body Text Indent Char"/>
    <w:basedOn w:val="DefaultParagraphFont"/>
    <w:link w:val="BodyTextIndent"/>
    <w:rsid w:val="00473905"/>
    <w:rPr>
      <w:sz w:val="24"/>
      <w:szCs w:val="24"/>
    </w:rPr>
  </w:style>
  <w:style w:type="paragraph" w:styleId="BodyTextIndent2">
    <w:name w:val="Body Text Indent 2"/>
    <w:basedOn w:val="Normal"/>
    <w:link w:val="BodyTextIndent2Char"/>
    <w:rsid w:val="00473905"/>
    <w:pPr>
      <w:overflowPunct/>
      <w:autoSpaceDE/>
      <w:autoSpaceDN/>
      <w:adjustRightInd/>
      <w:spacing w:after="120" w:line="480" w:lineRule="auto"/>
      <w:ind w:left="283"/>
      <w:textAlignment w:val="auto"/>
    </w:pPr>
    <w:rPr>
      <w:szCs w:val="24"/>
      <w:lang w:eastAsia="en-AU"/>
    </w:rPr>
  </w:style>
  <w:style w:type="character" w:customStyle="1" w:styleId="BodyTextIndent2Char">
    <w:name w:val="Body Text Indent 2 Char"/>
    <w:basedOn w:val="DefaultParagraphFont"/>
    <w:link w:val="BodyTextIndent2"/>
    <w:rsid w:val="00473905"/>
    <w:rPr>
      <w:sz w:val="24"/>
      <w:szCs w:val="24"/>
    </w:rPr>
  </w:style>
  <w:style w:type="character" w:customStyle="1" w:styleId="BalloonTextChar">
    <w:name w:val="Balloon Text Char"/>
    <w:basedOn w:val="DefaultParagraphFont"/>
    <w:link w:val="BalloonText"/>
    <w:uiPriority w:val="99"/>
    <w:semiHidden/>
    <w:rsid w:val="00473905"/>
    <w:rPr>
      <w:rFonts w:ascii="Tahoma" w:hAnsi="Tahoma" w:cs="Tahoma"/>
      <w:noProof/>
      <w:sz w:val="16"/>
      <w:szCs w:val="16"/>
      <w:lang w:eastAsia="en-US"/>
    </w:rPr>
  </w:style>
  <w:style w:type="character" w:styleId="Hyperlink">
    <w:name w:val="Hyperlink"/>
    <w:basedOn w:val="DefaultParagraphFont"/>
    <w:uiPriority w:val="99"/>
    <w:semiHidden/>
    <w:unhideWhenUsed/>
    <w:rsid w:val="00473905"/>
    <w:rPr>
      <w:color w:val="0000FF"/>
      <w:u w:val="single"/>
    </w:rPr>
  </w:style>
  <w:style w:type="character" w:styleId="CommentReference">
    <w:name w:val="annotation reference"/>
    <w:basedOn w:val="DefaultParagraphFont"/>
    <w:uiPriority w:val="99"/>
    <w:semiHidden/>
    <w:unhideWhenUsed/>
    <w:rsid w:val="00473905"/>
    <w:rPr>
      <w:sz w:val="16"/>
      <w:szCs w:val="16"/>
    </w:rPr>
  </w:style>
  <w:style w:type="paragraph" w:styleId="CommentText">
    <w:name w:val="annotation text"/>
    <w:basedOn w:val="Normal"/>
    <w:link w:val="CommentTextChar"/>
    <w:uiPriority w:val="99"/>
    <w:semiHidden/>
    <w:unhideWhenUsed/>
    <w:rsid w:val="00473905"/>
    <w:rPr>
      <w:rFonts w:ascii="Book Antiqua" w:hAnsi="Book Antiqua"/>
      <w:sz w:val="20"/>
    </w:rPr>
  </w:style>
  <w:style w:type="character" w:customStyle="1" w:styleId="CommentTextChar">
    <w:name w:val="Comment Text Char"/>
    <w:basedOn w:val="DefaultParagraphFont"/>
    <w:link w:val="CommentText"/>
    <w:uiPriority w:val="99"/>
    <w:semiHidden/>
    <w:rsid w:val="00473905"/>
    <w:rPr>
      <w:rFonts w:ascii="Book Antiqua" w:hAnsi="Book Antiqua"/>
      <w:noProof/>
      <w:lang w:eastAsia="en-US"/>
    </w:rPr>
  </w:style>
  <w:style w:type="paragraph" w:styleId="CommentSubject">
    <w:name w:val="annotation subject"/>
    <w:basedOn w:val="CommentText"/>
    <w:next w:val="CommentText"/>
    <w:link w:val="CommentSubjectChar"/>
    <w:uiPriority w:val="99"/>
    <w:semiHidden/>
    <w:unhideWhenUsed/>
    <w:rsid w:val="00473905"/>
    <w:rPr>
      <w:b/>
      <w:bCs/>
    </w:rPr>
  </w:style>
  <w:style w:type="character" w:customStyle="1" w:styleId="CommentSubjectChar">
    <w:name w:val="Comment Subject Char"/>
    <w:basedOn w:val="CommentTextChar"/>
    <w:link w:val="CommentSubject"/>
    <w:uiPriority w:val="99"/>
    <w:semiHidden/>
    <w:rsid w:val="00473905"/>
    <w:rPr>
      <w:rFonts w:ascii="Book Antiqua" w:hAnsi="Book Antiqua"/>
      <w:b/>
      <w:bCs/>
      <w:noProof/>
      <w:lang w:eastAsia="en-US"/>
    </w:rPr>
  </w:style>
  <w:style w:type="character" w:customStyle="1" w:styleId="topheadingspan">
    <w:name w:val="topheadingspan"/>
    <w:basedOn w:val="DefaultParagraphFont"/>
    <w:rsid w:val="00473905"/>
    <w:rPr>
      <w:rFonts w:ascii="Times New Roman" w:hAnsi="Times New Roman" w:cs="Times New Roman" w:hint="default"/>
      <w:b/>
      <w:bCs/>
      <w:sz w:val="31"/>
      <w:szCs w:val="31"/>
    </w:rPr>
  </w:style>
  <w:style w:type="character" w:styleId="FollowedHyperlink">
    <w:name w:val="FollowedHyperlink"/>
    <w:basedOn w:val="DefaultParagraphFont"/>
    <w:uiPriority w:val="99"/>
    <w:semiHidden/>
    <w:unhideWhenUsed/>
    <w:rsid w:val="00473905"/>
    <w:rPr>
      <w:color w:val="800080" w:themeColor="followedHyperlink"/>
      <w:u w:val="single"/>
    </w:rPr>
  </w:style>
  <w:style w:type="paragraph" w:styleId="Revision">
    <w:name w:val="Revision"/>
    <w:hidden/>
    <w:uiPriority w:val="99"/>
    <w:semiHidden/>
    <w:rsid w:val="00473905"/>
    <w:rPr>
      <w:rFonts w:ascii="Book Antiqua" w:hAnsi="Book Antiqua"/>
      <w:noProof/>
      <w:sz w:val="24"/>
      <w:lang w:eastAsia="en-US"/>
    </w:rPr>
  </w:style>
  <w:style w:type="paragraph" w:customStyle="1" w:styleId="Default">
    <w:name w:val="Default"/>
    <w:rsid w:val="0047390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406">
      <w:bodyDiv w:val="1"/>
      <w:marLeft w:val="0"/>
      <w:marRight w:val="0"/>
      <w:marTop w:val="0"/>
      <w:marBottom w:val="0"/>
      <w:divBdr>
        <w:top w:val="none" w:sz="0" w:space="0" w:color="auto"/>
        <w:left w:val="none" w:sz="0" w:space="0" w:color="auto"/>
        <w:bottom w:val="none" w:sz="0" w:space="0" w:color="auto"/>
        <w:right w:val="none" w:sz="0" w:space="0" w:color="auto"/>
      </w:divBdr>
    </w:div>
    <w:div w:id="26953447">
      <w:bodyDiv w:val="1"/>
      <w:marLeft w:val="0"/>
      <w:marRight w:val="0"/>
      <w:marTop w:val="0"/>
      <w:marBottom w:val="0"/>
      <w:divBdr>
        <w:top w:val="none" w:sz="0" w:space="0" w:color="auto"/>
        <w:left w:val="none" w:sz="0" w:space="0" w:color="auto"/>
        <w:bottom w:val="none" w:sz="0" w:space="0" w:color="auto"/>
        <w:right w:val="none" w:sz="0" w:space="0" w:color="auto"/>
      </w:divBdr>
    </w:div>
    <w:div w:id="69279441">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sChild>
        <w:div w:id="75786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25462">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534466705">
      <w:bodyDiv w:val="1"/>
      <w:marLeft w:val="0"/>
      <w:marRight w:val="0"/>
      <w:marTop w:val="0"/>
      <w:marBottom w:val="0"/>
      <w:divBdr>
        <w:top w:val="none" w:sz="0" w:space="0" w:color="auto"/>
        <w:left w:val="none" w:sz="0" w:space="0" w:color="auto"/>
        <w:bottom w:val="none" w:sz="0" w:space="0" w:color="auto"/>
        <w:right w:val="none" w:sz="0" w:space="0" w:color="auto"/>
      </w:divBdr>
    </w:div>
    <w:div w:id="545992227">
      <w:bodyDiv w:val="1"/>
      <w:marLeft w:val="0"/>
      <w:marRight w:val="0"/>
      <w:marTop w:val="0"/>
      <w:marBottom w:val="0"/>
      <w:divBdr>
        <w:top w:val="none" w:sz="0" w:space="0" w:color="auto"/>
        <w:left w:val="none" w:sz="0" w:space="0" w:color="auto"/>
        <w:bottom w:val="none" w:sz="0" w:space="0" w:color="auto"/>
        <w:right w:val="none" w:sz="0" w:space="0" w:color="auto"/>
      </w:divBdr>
    </w:div>
    <w:div w:id="554897597">
      <w:bodyDiv w:val="1"/>
      <w:marLeft w:val="0"/>
      <w:marRight w:val="0"/>
      <w:marTop w:val="0"/>
      <w:marBottom w:val="0"/>
      <w:divBdr>
        <w:top w:val="none" w:sz="0" w:space="0" w:color="auto"/>
        <w:left w:val="none" w:sz="0" w:space="0" w:color="auto"/>
        <w:bottom w:val="none" w:sz="0" w:space="0" w:color="auto"/>
        <w:right w:val="none" w:sz="0" w:space="0" w:color="auto"/>
      </w:divBdr>
    </w:div>
    <w:div w:id="664161667">
      <w:bodyDiv w:val="1"/>
      <w:marLeft w:val="0"/>
      <w:marRight w:val="0"/>
      <w:marTop w:val="0"/>
      <w:marBottom w:val="0"/>
      <w:divBdr>
        <w:top w:val="none" w:sz="0" w:space="0" w:color="auto"/>
        <w:left w:val="none" w:sz="0" w:space="0" w:color="auto"/>
        <w:bottom w:val="none" w:sz="0" w:space="0" w:color="auto"/>
        <w:right w:val="none" w:sz="0" w:space="0" w:color="auto"/>
      </w:divBdr>
    </w:div>
    <w:div w:id="765155191">
      <w:bodyDiv w:val="1"/>
      <w:marLeft w:val="0"/>
      <w:marRight w:val="0"/>
      <w:marTop w:val="0"/>
      <w:marBottom w:val="0"/>
      <w:divBdr>
        <w:top w:val="none" w:sz="0" w:space="0" w:color="auto"/>
        <w:left w:val="none" w:sz="0" w:space="0" w:color="auto"/>
        <w:bottom w:val="none" w:sz="0" w:space="0" w:color="auto"/>
        <w:right w:val="none" w:sz="0" w:space="0" w:color="auto"/>
      </w:divBdr>
    </w:div>
    <w:div w:id="888683237">
      <w:bodyDiv w:val="1"/>
      <w:marLeft w:val="0"/>
      <w:marRight w:val="0"/>
      <w:marTop w:val="0"/>
      <w:marBottom w:val="0"/>
      <w:divBdr>
        <w:top w:val="none" w:sz="0" w:space="0" w:color="auto"/>
        <w:left w:val="none" w:sz="0" w:space="0" w:color="auto"/>
        <w:bottom w:val="none" w:sz="0" w:space="0" w:color="auto"/>
        <w:right w:val="none" w:sz="0" w:space="0" w:color="auto"/>
      </w:divBdr>
    </w:div>
    <w:div w:id="1251768455">
      <w:bodyDiv w:val="1"/>
      <w:marLeft w:val="0"/>
      <w:marRight w:val="0"/>
      <w:marTop w:val="0"/>
      <w:marBottom w:val="0"/>
      <w:divBdr>
        <w:top w:val="none" w:sz="0" w:space="0" w:color="auto"/>
        <w:left w:val="none" w:sz="0" w:space="0" w:color="auto"/>
        <w:bottom w:val="none" w:sz="0" w:space="0" w:color="auto"/>
        <w:right w:val="none" w:sz="0" w:space="0" w:color="auto"/>
      </w:divBdr>
    </w:div>
    <w:div w:id="1361394708">
      <w:bodyDiv w:val="1"/>
      <w:marLeft w:val="0"/>
      <w:marRight w:val="0"/>
      <w:marTop w:val="0"/>
      <w:marBottom w:val="0"/>
      <w:divBdr>
        <w:top w:val="none" w:sz="0" w:space="0" w:color="auto"/>
        <w:left w:val="none" w:sz="0" w:space="0" w:color="auto"/>
        <w:bottom w:val="none" w:sz="0" w:space="0" w:color="auto"/>
        <w:right w:val="none" w:sz="0" w:space="0" w:color="auto"/>
      </w:divBdr>
    </w:div>
    <w:div w:id="1452359219">
      <w:bodyDiv w:val="1"/>
      <w:marLeft w:val="0"/>
      <w:marRight w:val="0"/>
      <w:marTop w:val="0"/>
      <w:marBottom w:val="0"/>
      <w:divBdr>
        <w:top w:val="none" w:sz="0" w:space="0" w:color="auto"/>
        <w:left w:val="none" w:sz="0" w:space="0" w:color="auto"/>
        <w:bottom w:val="none" w:sz="0" w:space="0" w:color="auto"/>
        <w:right w:val="none" w:sz="0" w:space="0" w:color="auto"/>
      </w:divBdr>
      <w:divsChild>
        <w:div w:id="2060664768">
          <w:marLeft w:val="0"/>
          <w:marRight w:val="0"/>
          <w:marTop w:val="0"/>
          <w:marBottom w:val="0"/>
          <w:divBdr>
            <w:top w:val="none" w:sz="0" w:space="0" w:color="auto"/>
            <w:left w:val="none" w:sz="0" w:space="0" w:color="auto"/>
            <w:bottom w:val="none" w:sz="0" w:space="0" w:color="auto"/>
            <w:right w:val="none" w:sz="0" w:space="0" w:color="auto"/>
          </w:divBdr>
          <w:divsChild>
            <w:div w:id="2080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949">
      <w:bodyDiv w:val="1"/>
      <w:marLeft w:val="0"/>
      <w:marRight w:val="0"/>
      <w:marTop w:val="0"/>
      <w:marBottom w:val="0"/>
      <w:divBdr>
        <w:top w:val="none" w:sz="0" w:space="0" w:color="auto"/>
        <w:left w:val="none" w:sz="0" w:space="0" w:color="auto"/>
        <w:bottom w:val="none" w:sz="0" w:space="0" w:color="auto"/>
        <w:right w:val="none" w:sz="0" w:space="0" w:color="auto"/>
      </w:divBdr>
    </w:div>
    <w:div w:id="1679962184">
      <w:bodyDiv w:val="1"/>
      <w:marLeft w:val="0"/>
      <w:marRight w:val="0"/>
      <w:marTop w:val="0"/>
      <w:marBottom w:val="0"/>
      <w:divBdr>
        <w:top w:val="none" w:sz="0" w:space="0" w:color="auto"/>
        <w:left w:val="none" w:sz="0" w:space="0" w:color="auto"/>
        <w:bottom w:val="none" w:sz="0" w:space="0" w:color="auto"/>
        <w:right w:val="none" w:sz="0" w:space="0" w:color="auto"/>
      </w:divBdr>
    </w:div>
    <w:div w:id="1782457231">
      <w:bodyDiv w:val="1"/>
      <w:marLeft w:val="0"/>
      <w:marRight w:val="0"/>
      <w:marTop w:val="0"/>
      <w:marBottom w:val="0"/>
      <w:divBdr>
        <w:top w:val="none" w:sz="0" w:space="0" w:color="auto"/>
        <w:left w:val="none" w:sz="0" w:space="0" w:color="auto"/>
        <w:bottom w:val="none" w:sz="0" w:space="0" w:color="auto"/>
        <w:right w:val="none" w:sz="0" w:space="0" w:color="auto"/>
      </w:divBdr>
    </w:div>
    <w:div w:id="1878347396">
      <w:bodyDiv w:val="1"/>
      <w:marLeft w:val="0"/>
      <w:marRight w:val="0"/>
      <w:marTop w:val="0"/>
      <w:marBottom w:val="0"/>
      <w:divBdr>
        <w:top w:val="none" w:sz="0" w:space="0" w:color="auto"/>
        <w:left w:val="none" w:sz="0" w:space="0" w:color="auto"/>
        <w:bottom w:val="none" w:sz="0" w:space="0" w:color="auto"/>
        <w:right w:val="none" w:sz="0" w:space="0" w:color="auto"/>
      </w:divBdr>
      <w:divsChild>
        <w:div w:id="1756397340">
          <w:marLeft w:val="0"/>
          <w:marRight w:val="0"/>
          <w:marTop w:val="0"/>
          <w:marBottom w:val="0"/>
          <w:divBdr>
            <w:top w:val="none" w:sz="0" w:space="0" w:color="auto"/>
            <w:left w:val="none" w:sz="0" w:space="0" w:color="auto"/>
            <w:bottom w:val="none" w:sz="0" w:space="0" w:color="auto"/>
            <w:right w:val="none" w:sz="0" w:space="0" w:color="auto"/>
          </w:divBdr>
          <w:divsChild>
            <w:div w:id="168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lii.edu.au/cgi-bin/viewdoc/au/cases/tas/TASSC/2021/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cgi-bin/viewdoc/au/cases/tas/TASSC/2020/59.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cases/tas/TASSC/2020/58.html" TargetMode="External"/><Relationship Id="rId5" Type="http://schemas.openxmlformats.org/officeDocument/2006/relationships/webSettings" Target="webSettings.xml"/><Relationship Id="rId15" Type="http://schemas.openxmlformats.org/officeDocument/2006/relationships/hyperlink" Target="http://www.austlii.edu.au/cgi-bin/viewdoc/au/cases/tas/TASFC/2021/9.html" TargetMode="External"/><Relationship Id="rId10" Type="http://schemas.openxmlformats.org/officeDocument/2006/relationships/hyperlink" Target="http://www.austlii.edu.au/cgi-bin/viewdoc/au/cases/tas/TASSC/2020/5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cgi-bin/viewdoc/au/cases/tas/TASSC/2020/34.html" TargetMode="External"/><Relationship Id="rId14" Type="http://schemas.openxmlformats.org/officeDocument/2006/relationships/hyperlink" Target="http://www.austlii.edu.au/cgi-bin/viewdoc/au/cases/tas/TASSC/2021/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DVISINGS\Annual%20Report%20-%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396D-2504-4A9F-BEC4-744954A1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 Cover page.dotx</Template>
  <TotalTime>1</TotalTime>
  <Pages>25</Pages>
  <Words>8489</Words>
  <Characters>45715</Characters>
  <Application>Microsoft Office Word</Application>
  <DocSecurity>4</DocSecurity>
  <Lines>1428</Lines>
  <Paragraphs>950</Paragraphs>
  <ScaleCrop>false</ScaleCrop>
  <HeadingPairs>
    <vt:vector size="2" baseType="variant">
      <vt:variant>
        <vt:lpstr>Title</vt:lpstr>
      </vt:variant>
      <vt:variant>
        <vt:i4>1</vt:i4>
      </vt:variant>
    </vt:vector>
  </HeadingPairs>
  <TitlesOfParts>
    <vt:vector size="1" baseType="lpstr">
      <vt:lpstr>Our reference:</vt:lpstr>
    </vt:vector>
  </TitlesOfParts>
  <Company>DOJIR</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subject/>
  <dc:creator>Reed, Melissa</dc:creator>
  <cp:keywords/>
  <cp:lastModifiedBy>Xepapas, Melissa</cp:lastModifiedBy>
  <cp:revision>2</cp:revision>
  <cp:lastPrinted>2021-09-21T05:55:00Z</cp:lastPrinted>
  <dcterms:created xsi:type="dcterms:W3CDTF">2022-11-15T21:51:00Z</dcterms:created>
  <dcterms:modified xsi:type="dcterms:W3CDTF">2022-11-15T21:51:00Z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c:\users\melissax\AppData\local\temp\SOLTMP\melissax\Weds\melis416.xml</vt:lpwstr>
  </property>
</Properties>
</file>